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9A48A3" w14:textId="77777777" w:rsidR="005B2ACB" w:rsidRDefault="00CF5FB3" w:rsidP="005B2ACB">
      <w:pPr>
        <w:spacing w:after="0" w:line="540" w:lineRule="atLeast"/>
        <w:textAlignment w:val="top"/>
        <w:outlineLvl w:val="2"/>
        <w:rPr>
          <w:rFonts w:eastAsia="Times New Roman" w:cs="Arial"/>
          <w:b/>
          <w:color w:val="272727"/>
          <w:u w:val="single"/>
          <w:lang w:eastAsia="nl-NL"/>
        </w:rPr>
      </w:pPr>
      <w:bookmarkStart w:id="0" w:name="_GoBack"/>
      <w:bookmarkEnd w:id="0"/>
      <w:r>
        <w:rPr>
          <w:rFonts w:eastAsia="Times New Roman" w:cs="Arial"/>
          <w:b/>
          <w:color w:val="272727"/>
          <w:u w:val="single"/>
          <w:lang w:eastAsia="nl-NL"/>
        </w:rPr>
        <w:t>DGL Advies</w:t>
      </w:r>
      <w:r w:rsidR="00020527">
        <w:rPr>
          <w:rFonts w:eastAsia="Times New Roman" w:cs="Arial"/>
          <w:b/>
          <w:color w:val="272727"/>
          <w:u w:val="single"/>
          <w:lang w:eastAsia="nl-NL"/>
        </w:rPr>
        <w:t xml:space="preserve"> </w:t>
      </w:r>
      <w:r w:rsidR="000434AD" w:rsidRPr="000434AD">
        <w:rPr>
          <w:rFonts w:eastAsia="Times New Roman" w:cs="Arial"/>
          <w:b/>
          <w:color w:val="272727"/>
          <w:u w:val="single"/>
          <w:lang w:eastAsia="nl-NL"/>
        </w:rPr>
        <w:t xml:space="preserve"> Algeme</w:t>
      </w:r>
      <w:r>
        <w:rPr>
          <w:rFonts w:eastAsia="Times New Roman" w:cs="Arial"/>
          <w:b/>
          <w:color w:val="272727"/>
          <w:u w:val="single"/>
          <w:lang w:eastAsia="nl-NL"/>
        </w:rPr>
        <w:t>ne Voorwaarden versie 01.04.2017</w:t>
      </w:r>
      <w:r w:rsidR="000434AD" w:rsidRPr="000434AD">
        <w:rPr>
          <w:rFonts w:eastAsia="Times New Roman" w:cs="Arial"/>
          <w:b/>
          <w:color w:val="272727"/>
          <w:u w:val="single"/>
          <w:lang w:eastAsia="nl-NL"/>
        </w:rPr>
        <w:t xml:space="preserve"> </w:t>
      </w:r>
    </w:p>
    <w:p w14:paraId="69E1768B" w14:textId="77777777" w:rsidR="00751997" w:rsidRPr="000434AD" w:rsidRDefault="00751997" w:rsidP="005B2ACB">
      <w:pPr>
        <w:spacing w:after="0" w:line="540" w:lineRule="atLeast"/>
        <w:textAlignment w:val="top"/>
        <w:outlineLvl w:val="2"/>
        <w:rPr>
          <w:rFonts w:eastAsia="Times New Roman" w:cs="Arial"/>
          <w:b/>
          <w:color w:val="272727"/>
          <w:u w:val="single"/>
          <w:lang w:eastAsia="nl-NL"/>
        </w:rPr>
      </w:pPr>
      <w:r>
        <w:rPr>
          <w:rFonts w:eastAsia="Times New Roman" w:cs="Arial"/>
          <w:b/>
          <w:color w:val="272727"/>
          <w:u w:val="single"/>
          <w:lang w:eastAsia="nl-NL"/>
        </w:rPr>
        <w:t>Kamer</w:t>
      </w:r>
      <w:r w:rsidR="00CF5FB3">
        <w:rPr>
          <w:rFonts w:eastAsia="Times New Roman" w:cs="Arial"/>
          <w:b/>
          <w:color w:val="272727"/>
          <w:u w:val="single"/>
          <w:lang w:eastAsia="nl-NL"/>
        </w:rPr>
        <w:t xml:space="preserve"> van Koophandel nummer 65783301</w:t>
      </w:r>
    </w:p>
    <w:p w14:paraId="098DB0E7" w14:textId="77777777" w:rsidR="005B2ACB" w:rsidRPr="005B2ACB" w:rsidRDefault="005B2ACB" w:rsidP="005B2ACB">
      <w:pPr>
        <w:spacing w:after="0" w:line="270" w:lineRule="atLeast"/>
        <w:textAlignment w:val="top"/>
        <w:rPr>
          <w:rFonts w:ascii="Arial" w:eastAsia="Times New Roman" w:hAnsi="Arial" w:cs="Arial"/>
          <w:color w:val="91908F"/>
          <w:sz w:val="18"/>
          <w:szCs w:val="18"/>
          <w:lang w:eastAsia="nl-NL"/>
        </w:rPr>
      </w:pPr>
    </w:p>
    <w:p w14:paraId="1BC851CE" w14:textId="77777777" w:rsidR="005B2ACB" w:rsidRPr="000434AD" w:rsidRDefault="00A62530" w:rsidP="005B2ACB">
      <w:pPr>
        <w:spacing w:after="0" w:line="270" w:lineRule="atLeast"/>
        <w:textAlignment w:val="top"/>
        <w:rPr>
          <w:rFonts w:eastAsia="Times New Roman" w:cs="Arial"/>
          <w:color w:val="91908F"/>
          <w:sz w:val="20"/>
          <w:szCs w:val="20"/>
          <w:lang w:eastAsia="nl-NL"/>
        </w:rPr>
      </w:pPr>
      <w:r w:rsidRPr="000434AD">
        <w:rPr>
          <w:rFonts w:eastAsia="Times New Roman" w:cs="Arial"/>
          <w:b/>
          <w:bCs/>
          <w:color w:val="91908F"/>
          <w:sz w:val="20"/>
          <w:szCs w:val="20"/>
          <w:bdr w:val="none" w:sz="0" w:space="0" w:color="auto" w:frame="1"/>
          <w:lang w:eastAsia="nl-NL"/>
        </w:rPr>
        <w:t>Artikel 1 – Definities </w:t>
      </w:r>
      <w:r w:rsidRPr="000434AD">
        <w:rPr>
          <w:rFonts w:eastAsia="Times New Roman" w:cs="Arial"/>
          <w:color w:val="91908F"/>
          <w:sz w:val="20"/>
          <w:szCs w:val="20"/>
          <w:lang w:eastAsia="nl-NL"/>
        </w:rPr>
        <w:br/>
        <w:t>In deze algemene voorwaarden wordt verstaan onder: </w:t>
      </w:r>
      <w:r w:rsidRPr="000434AD">
        <w:rPr>
          <w:rFonts w:eastAsia="Times New Roman" w:cs="Arial"/>
          <w:color w:val="91908F"/>
          <w:sz w:val="20"/>
          <w:szCs w:val="20"/>
          <w:lang w:eastAsia="nl-NL"/>
        </w:rPr>
        <w:br/>
      </w:r>
      <w:r w:rsidRPr="000434AD">
        <w:rPr>
          <w:rFonts w:eastAsia="Times New Roman" w:cs="Arial"/>
          <w:color w:val="91908F"/>
          <w:sz w:val="20"/>
          <w:szCs w:val="20"/>
          <w:u w:val="single"/>
          <w:lang w:eastAsia="nl-NL"/>
        </w:rPr>
        <w:t>- </w:t>
      </w:r>
      <w:r w:rsidRPr="000434AD">
        <w:rPr>
          <w:rFonts w:eastAsia="Times New Roman" w:cs="Arial"/>
          <w:i/>
          <w:iCs/>
          <w:color w:val="91908F"/>
          <w:sz w:val="20"/>
          <w:szCs w:val="20"/>
          <w:u w:val="single"/>
          <w:bdr w:val="none" w:sz="0" w:space="0" w:color="auto" w:frame="1"/>
          <w:lang w:eastAsia="nl-NL"/>
        </w:rPr>
        <w:t>Energieovereenkomsten</w:t>
      </w:r>
      <w:r w:rsidRPr="000434AD">
        <w:rPr>
          <w:rFonts w:eastAsia="Times New Roman" w:cs="Arial"/>
          <w:i/>
          <w:iCs/>
          <w:color w:val="91908F"/>
          <w:sz w:val="20"/>
          <w:szCs w:val="20"/>
          <w:bdr w:val="none" w:sz="0" w:space="0" w:color="auto" w:frame="1"/>
          <w:lang w:eastAsia="nl-NL"/>
        </w:rPr>
        <w:t>:</w:t>
      </w:r>
      <w:r w:rsidRPr="000434AD">
        <w:rPr>
          <w:rFonts w:eastAsia="Times New Roman" w:cs="Arial"/>
          <w:color w:val="91908F"/>
          <w:sz w:val="20"/>
          <w:szCs w:val="20"/>
          <w:lang w:eastAsia="nl-NL"/>
        </w:rPr>
        <w:t> Leveranciersovereenkomsten en overeenkomsten met één of meer Regionale Netbeheerders en/of Meetbedrijven met betrekking tot door deze Regionale Netbeheerders en/of Meetbedrijven te leveren diensten; </w:t>
      </w:r>
      <w:r w:rsidRPr="000434AD">
        <w:rPr>
          <w:rFonts w:eastAsia="Times New Roman" w:cs="Arial"/>
          <w:color w:val="91908F"/>
          <w:sz w:val="20"/>
          <w:szCs w:val="20"/>
          <w:lang w:eastAsia="nl-NL"/>
        </w:rPr>
        <w:br/>
      </w:r>
      <w:r w:rsidRPr="000434AD">
        <w:rPr>
          <w:rFonts w:eastAsia="Times New Roman" w:cs="Arial"/>
          <w:color w:val="91908F"/>
          <w:sz w:val="20"/>
          <w:szCs w:val="20"/>
          <w:u w:val="single"/>
          <w:lang w:eastAsia="nl-NL"/>
        </w:rPr>
        <w:t>- </w:t>
      </w:r>
      <w:r w:rsidRPr="000434AD">
        <w:rPr>
          <w:rFonts w:eastAsia="Times New Roman" w:cs="Arial"/>
          <w:i/>
          <w:iCs/>
          <w:color w:val="91908F"/>
          <w:sz w:val="20"/>
          <w:szCs w:val="20"/>
          <w:u w:val="single"/>
          <w:bdr w:val="none" w:sz="0" w:space="0" w:color="auto" w:frame="1"/>
          <w:lang w:eastAsia="nl-NL"/>
        </w:rPr>
        <w:t>Leverancier</w:t>
      </w:r>
      <w:r w:rsidRPr="000434AD">
        <w:rPr>
          <w:rFonts w:eastAsia="Times New Roman" w:cs="Arial"/>
          <w:color w:val="91908F"/>
          <w:sz w:val="20"/>
          <w:szCs w:val="20"/>
          <w:lang w:eastAsia="nl-NL"/>
        </w:rPr>
        <w:t>: een leverancier van gas en/of elektriciteit; </w:t>
      </w:r>
      <w:r w:rsidRPr="000434AD">
        <w:rPr>
          <w:rFonts w:eastAsia="Times New Roman" w:cs="Arial"/>
          <w:color w:val="91908F"/>
          <w:sz w:val="20"/>
          <w:szCs w:val="20"/>
          <w:lang w:eastAsia="nl-NL"/>
        </w:rPr>
        <w:br/>
        <w:t>- </w:t>
      </w:r>
      <w:r w:rsidRPr="000434AD">
        <w:rPr>
          <w:rFonts w:eastAsia="Times New Roman" w:cs="Arial"/>
          <w:i/>
          <w:iCs/>
          <w:color w:val="91908F"/>
          <w:sz w:val="20"/>
          <w:szCs w:val="20"/>
          <w:u w:val="single"/>
          <w:bdr w:val="none" w:sz="0" w:space="0" w:color="auto" w:frame="1"/>
          <w:lang w:eastAsia="nl-NL"/>
        </w:rPr>
        <w:t>Inkoopovereenkomsten</w:t>
      </w:r>
      <w:r w:rsidRPr="000434AD">
        <w:rPr>
          <w:rFonts w:eastAsia="Times New Roman" w:cs="Arial"/>
          <w:color w:val="91908F"/>
          <w:sz w:val="20"/>
          <w:szCs w:val="20"/>
          <w:lang w:eastAsia="nl-NL"/>
        </w:rPr>
        <w:t>: overeenkomsten tussen de Klant en één of meer Leveranciers, waarbij de Klant van Leverancier(s) gas- en/of elektriciteit koopt.</w:t>
      </w:r>
      <w:r w:rsidR="005B2ACB" w:rsidRPr="000434AD">
        <w:rPr>
          <w:rFonts w:eastAsia="Times New Roman" w:cs="Arial"/>
          <w:color w:val="91908F"/>
          <w:sz w:val="20"/>
          <w:szCs w:val="20"/>
          <w:lang w:eastAsia="nl-NL"/>
        </w:rPr>
        <w:t> </w:t>
      </w:r>
      <w:r w:rsidR="005B2ACB" w:rsidRPr="000434AD">
        <w:rPr>
          <w:rFonts w:eastAsia="Times New Roman" w:cs="Arial"/>
          <w:color w:val="91908F"/>
          <w:sz w:val="20"/>
          <w:szCs w:val="20"/>
          <w:lang w:eastAsia="nl-NL"/>
        </w:rPr>
        <w:br/>
      </w:r>
      <w:r w:rsidRPr="000434AD">
        <w:rPr>
          <w:rFonts w:eastAsia="Times New Roman" w:cs="Arial"/>
          <w:color w:val="91908F"/>
          <w:sz w:val="20"/>
          <w:szCs w:val="20"/>
          <w:u w:val="single"/>
          <w:lang w:eastAsia="nl-NL"/>
        </w:rPr>
        <w:t>- </w:t>
      </w:r>
      <w:r w:rsidRPr="000434AD">
        <w:rPr>
          <w:rFonts w:eastAsia="Times New Roman" w:cs="Arial"/>
          <w:i/>
          <w:iCs/>
          <w:color w:val="91908F"/>
          <w:sz w:val="20"/>
          <w:szCs w:val="20"/>
          <w:u w:val="single"/>
          <w:bdr w:val="none" w:sz="0" w:space="0" w:color="auto" w:frame="1"/>
          <w:lang w:eastAsia="nl-NL"/>
        </w:rPr>
        <w:t>Klant</w:t>
      </w:r>
      <w:r w:rsidRPr="000434AD">
        <w:rPr>
          <w:rFonts w:eastAsia="Times New Roman" w:cs="Arial"/>
          <w:color w:val="91908F"/>
          <w:sz w:val="20"/>
          <w:szCs w:val="20"/>
          <w:u w:val="single"/>
          <w:lang w:eastAsia="nl-NL"/>
        </w:rPr>
        <w:t>:</w:t>
      </w:r>
      <w:r w:rsidRPr="000434AD">
        <w:rPr>
          <w:rFonts w:eastAsia="Times New Roman" w:cs="Arial"/>
          <w:color w:val="91908F"/>
          <w:sz w:val="20"/>
          <w:szCs w:val="20"/>
          <w:lang w:eastAsia="nl-NL"/>
        </w:rPr>
        <w:t xml:space="preserve"> een natuurlijk persoon of rechtspersoon die geb</w:t>
      </w:r>
      <w:r>
        <w:rPr>
          <w:rFonts w:eastAsia="Times New Roman" w:cs="Arial"/>
          <w:color w:val="91908F"/>
          <w:sz w:val="20"/>
          <w:szCs w:val="20"/>
          <w:lang w:eastAsia="nl-NL"/>
        </w:rPr>
        <w:t>ruik maakt van de aanbiedingen</w:t>
      </w:r>
      <w:r w:rsidRPr="000434AD">
        <w:rPr>
          <w:rFonts w:eastAsia="Times New Roman" w:cs="Arial"/>
          <w:color w:val="91908F"/>
          <w:sz w:val="20"/>
          <w:szCs w:val="20"/>
          <w:lang w:eastAsia="nl-NL"/>
        </w:rPr>
        <w:t>, offertes</w:t>
      </w:r>
      <w:r w:rsidRPr="000434AD">
        <w:rPr>
          <w:rFonts w:eastAsia="Times New Roman" w:cs="Arial"/>
          <w:color w:val="67A741"/>
          <w:sz w:val="20"/>
          <w:szCs w:val="20"/>
          <w:u w:val="single"/>
          <w:bdr w:val="none" w:sz="0" w:space="0" w:color="auto" w:frame="1"/>
          <w:lang w:eastAsia="nl-NL"/>
        </w:rPr>
        <w:t xml:space="preserve"> </w:t>
      </w:r>
      <w:r w:rsidRPr="000434AD">
        <w:rPr>
          <w:rFonts w:eastAsia="Times New Roman" w:cs="Arial"/>
          <w:color w:val="91908F"/>
          <w:sz w:val="20"/>
          <w:szCs w:val="20"/>
          <w:lang w:eastAsia="nl-NL"/>
        </w:rPr>
        <w:t xml:space="preserve">werkzaamheden of diensten van </w:t>
      </w:r>
      <w:r w:rsidR="00CF5FB3">
        <w:rPr>
          <w:rFonts w:eastAsia="Times New Roman" w:cs="Arial"/>
          <w:color w:val="91908F"/>
          <w:sz w:val="20"/>
          <w:szCs w:val="20"/>
          <w:lang w:eastAsia="nl-NL"/>
        </w:rPr>
        <w:t>DGL Advies</w:t>
      </w:r>
      <w:r w:rsidRPr="000434AD">
        <w:rPr>
          <w:rFonts w:eastAsia="Times New Roman" w:cs="Arial"/>
          <w:color w:val="91908F"/>
          <w:sz w:val="20"/>
          <w:szCs w:val="20"/>
          <w:lang w:eastAsia="nl-NL"/>
        </w:rPr>
        <w:t>.</w:t>
      </w:r>
      <w:r w:rsidR="005B2ACB" w:rsidRPr="000434AD">
        <w:rPr>
          <w:rFonts w:eastAsia="Times New Roman" w:cs="Arial"/>
          <w:color w:val="91908F"/>
          <w:sz w:val="20"/>
          <w:szCs w:val="20"/>
          <w:lang w:eastAsia="nl-NL"/>
        </w:rPr>
        <w:t> </w:t>
      </w:r>
      <w:r w:rsidR="005B2ACB" w:rsidRPr="000434AD">
        <w:rPr>
          <w:rFonts w:eastAsia="Times New Roman" w:cs="Arial"/>
          <w:color w:val="91908F"/>
          <w:sz w:val="20"/>
          <w:szCs w:val="20"/>
          <w:lang w:eastAsia="nl-NL"/>
        </w:rPr>
        <w:br/>
      </w:r>
      <w:r w:rsidR="005B2ACB" w:rsidRPr="000434AD">
        <w:rPr>
          <w:rFonts w:eastAsia="Times New Roman" w:cs="Arial"/>
          <w:color w:val="91908F"/>
          <w:sz w:val="20"/>
          <w:szCs w:val="20"/>
          <w:u w:val="single"/>
          <w:lang w:eastAsia="nl-NL"/>
        </w:rPr>
        <w:t>- </w:t>
      </w:r>
      <w:r w:rsidR="005B2ACB" w:rsidRPr="000434AD">
        <w:rPr>
          <w:rFonts w:eastAsia="Times New Roman" w:cs="Arial"/>
          <w:i/>
          <w:iCs/>
          <w:color w:val="91908F"/>
          <w:sz w:val="20"/>
          <w:szCs w:val="20"/>
          <w:u w:val="single"/>
          <w:bdr w:val="none" w:sz="0" w:space="0" w:color="auto" w:frame="1"/>
          <w:lang w:eastAsia="nl-NL"/>
        </w:rPr>
        <w:t>Meetbedrijf</w:t>
      </w:r>
      <w:r w:rsidR="005B2ACB" w:rsidRPr="000434AD">
        <w:rPr>
          <w:rFonts w:eastAsia="Times New Roman" w:cs="Arial"/>
          <w:color w:val="91908F"/>
          <w:sz w:val="20"/>
          <w:szCs w:val="20"/>
          <w:u w:val="single"/>
          <w:lang w:eastAsia="nl-NL"/>
        </w:rPr>
        <w:t>:</w:t>
      </w:r>
      <w:r w:rsidR="005B2ACB" w:rsidRPr="000434AD">
        <w:rPr>
          <w:rFonts w:eastAsia="Times New Roman" w:cs="Arial"/>
          <w:color w:val="91908F"/>
          <w:sz w:val="20"/>
          <w:szCs w:val="20"/>
          <w:lang w:eastAsia="nl-NL"/>
        </w:rPr>
        <w:t xml:space="preserve"> een bedrijf dat gecertificeerd is voor het opnemen van elektriciteits-, gas- en/of warmtemeters en dat de kosten voor het gebruik van elektriciteit, gas en/of warmte aan de Klant in rekening brengt. </w:t>
      </w:r>
      <w:r w:rsidR="005B2ACB" w:rsidRPr="000434AD">
        <w:rPr>
          <w:rFonts w:eastAsia="Times New Roman" w:cs="Arial"/>
          <w:color w:val="91908F"/>
          <w:sz w:val="20"/>
          <w:szCs w:val="20"/>
          <w:lang w:eastAsia="nl-NL"/>
        </w:rPr>
        <w:br/>
      </w:r>
      <w:r w:rsidRPr="000434AD">
        <w:rPr>
          <w:rFonts w:eastAsia="Times New Roman" w:cs="Arial"/>
          <w:color w:val="91908F"/>
          <w:sz w:val="20"/>
          <w:szCs w:val="20"/>
          <w:lang w:eastAsia="nl-NL"/>
        </w:rPr>
        <w:t>- </w:t>
      </w:r>
      <w:r w:rsidR="00CF5FB3">
        <w:rPr>
          <w:rFonts w:eastAsia="Times New Roman" w:cs="Arial"/>
          <w:i/>
          <w:iCs/>
          <w:color w:val="91908F"/>
          <w:sz w:val="20"/>
          <w:szCs w:val="20"/>
          <w:bdr w:val="none" w:sz="0" w:space="0" w:color="auto" w:frame="1"/>
          <w:lang w:eastAsia="nl-NL"/>
        </w:rPr>
        <w:t>DGL Advies</w:t>
      </w:r>
      <w:r w:rsidR="00020527">
        <w:rPr>
          <w:rFonts w:eastAsia="Times New Roman" w:cs="Arial"/>
          <w:i/>
          <w:iCs/>
          <w:color w:val="91908F"/>
          <w:sz w:val="20"/>
          <w:szCs w:val="20"/>
          <w:bdr w:val="none" w:sz="0" w:space="0" w:color="auto" w:frame="1"/>
          <w:lang w:eastAsia="nl-NL"/>
        </w:rPr>
        <w:t xml:space="preserve"> </w:t>
      </w:r>
      <w:r>
        <w:rPr>
          <w:rFonts w:eastAsia="Times New Roman" w:cs="Arial"/>
          <w:i/>
          <w:iCs/>
          <w:color w:val="91908F"/>
          <w:sz w:val="20"/>
          <w:szCs w:val="20"/>
          <w:bdr w:val="none" w:sz="0" w:space="0" w:color="auto" w:frame="1"/>
          <w:lang w:eastAsia="nl-NL"/>
        </w:rPr>
        <w:t xml:space="preserve">: </w:t>
      </w:r>
      <w:r w:rsidR="00D07559">
        <w:rPr>
          <w:rFonts w:eastAsia="Times New Roman" w:cs="Arial"/>
          <w:color w:val="91908F"/>
          <w:sz w:val="20"/>
          <w:szCs w:val="20"/>
          <w:lang w:eastAsia="nl-NL"/>
        </w:rPr>
        <w:t xml:space="preserve">de onderneming </w:t>
      </w:r>
      <w:r w:rsidR="00CF5FB3">
        <w:rPr>
          <w:rFonts w:eastAsia="Times New Roman" w:cs="Arial"/>
          <w:color w:val="91908F"/>
          <w:sz w:val="20"/>
          <w:szCs w:val="20"/>
          <w:lang w:eastAsia="nl-NL"/>
        </w:rPr>
        <w:t>DGL Advies</w:t>
      </w:r>
      <w:r w:rsidR="00020527">
        <w:rPr>
          <w:rFonts w:eastAsia="Times New Roman" w:cs="Arial"/>
          <w:color w:val="91908F"/>
          <w:sz w:val="20"/>
          <w:szCs w:val="20"/>
          <w:lang w:eastAsia="nl-NL"/>
        </w:rPr>
        <w:t xml:space="preserve"> </w:t>
      </w:r>
      <w:r w:rsidRPr="000434AD">
        <w:rPr>
          <w:rFonts w:eastAsia="Times New Roman" w:cs="Arial"/>
          <w:color w:val="91908F"/>
          <w:sz w:val="20"/>
          <w:szCs w:val="20"/>
          <w:lang w:eastAsia="nl-NL"/>
        </w:rPr>
        <w:t>, gevestigd</w:t>
      </w:r>
      <w:r w:rsidR="00CF5FB3">
        <w:rPr>
          <w:rFonts w:eastAsia="Times New Roman" w:cs="Arial"/>
          <w:color w:val="91908F"/>
          <w:sz w:val="20"/>
          <w:szCs w:val="20"/>
          <w:lang w:eastAsia="nl-NL"/>
        </w:rPr>
        <w:t xml:space="preserve"> en kantoorhoudende te Utrecht</w:t>
      </w:r>
      <w:r w:rsidRPr="000434AD">
        <w:rPr>
          <w:rFonts w:eastAsia="Times New Roman" w:cs="Arial"/>
          <w:color w:val="91908F"/>
          <w:sz w:val="20"/>
          <w:szCs w:val="20"/>
          <w:lang w:eastAsia="nl-NL"/>
        </w:rPr>
        <w:t>, en/of een aan haar gelieerde natuurlijk persoon of rechtspersoon, die een overeenkomst aangaat met of een opdracht aanneemt van de Klant;</w:t>
      </w:r>
    </w:p>
    <w:p w14:paraId="6EF7150A" w14:textId="77777777" w:rsidR="005B2ACB" w:rsidRPr="000434AD" w:rsidRDefault="005B2ACB" w:rsidP="005B2ACB">
      <w:pPr>
        <w:spacing w:after="0" w:line="270" w:lineRule="atLeast"/>
        <w:textAlignment w:val="top"/>
        <w:rPr>
          <w:rFonts w:eastAsia="Times New Roman" w:cs="Arial"/>
          <w:color w:val="91908F"/>
          <w:sz w:val="20"/>
          <w:szCs w:val="20"/>
          <w:lang w:eastAsia="nl-NL"/>
        </w:rPr>
      </w:pPr>
      <w:r w:rsidRPr="000434AD">
        <w:rPr>
          <w:rFonts w:eastAsia="Times New Roman" w:cs="Arial"/>
          <w:color w:val="91908F"/>
          <w:sz w:val="20"/>
          <w:szCs w:val="20"/>
          <w:lang w:eastAsia="nl-NL"/>
        </w:rPr>
        <w:br/>
      </w:r>
      <w:r w:rsidRPr="000434AD">
        <w:rPr>
          <w:rFonts w:eastAsia="Times New Roman" w:cs="Arial"/>
          <w:b/>
          <w:bCs/>
          <w:color w:val="91908F"/>
          <w:sz w:val="20"/>
          <w:szCs w:val="20"/>
          <w:bdr w:val="none" w:sz="0" w:space="0" w:color="auto" w:frame="1"/>
          <w:lang w:eastAsia="nl-NL"/>
        </w:rPr>
        <w:t>Artikel 2 – Toepasselijkheid </w:t>
      </w:r>
      <w:r w:rsidRPr="000434AD">
        <w:rPr>
          <w:rFonts w:eastAsia="Times New Roman" w:cs="Arial"/>
          <w:color w:val="91908F"/>
          <w:sz w:val="20"/>
          <w:szCs w:val="20"/>
          <w:lang w:eastAsia="nl-NL"/>
        </w:rPr>
        <w:br/>
        <w:t xml:space="preserve">2.1. Deze algemene voorwaarden zijn van toepassing op alle offertes, aanbiedingen, werkzaamheden of diensten van </w:t>
      </w:r>
      <w:r w:rsidR="00CF5FB3">
        <w:rPr>
          <w:rFonts w:eastAsia="Times New Roman" w:cs="Arial"/>
          <w:color w:val="91908F"/>
          <w:sz w:val="20"/>
          <w:szCs w:val="20"/>
          <w:lang w:eastAsia="nl-NL"/>
        </w:rPr>
        <w:t>DGL Advies</w:t>
      </w:r>
      <w:r w:rsidRPr="000434AD">
        <w:rPr>
          <w:rFonts w:eastAsia="Times New Roman" w:cs="Arial"/>
          <w:color w:val="91908F"/>
          <w:sz w:val="20"/>
          <w:szCs w:val="20"/>
          <w:lang w:eastAsia="nl-NL"/>
        </w:rPr>
        <w:t xml:space="preserve"> en op alle overeenkomsten tussen de Klant en </w:t>
      </w:r>
      <w:r w:rsidR="00CF5FB3">
        <w:rPr>
          <w:rFonts w:eastAsia="Times New Roman" w:cs="Arial"/>
          <w:color w:val="91908F"/>
          <w:sz w:val="20"/>
          <w:szCs w:val="20"/>
          <w:lang w:eastAsia="nl-NL"/>
        </w:rPr>
        <w:t>DGL Advies</w:t>
      </w:r>
      <w:r w:rsidRPr="000434AD">
        <w:rPr>
          <w:rFonts w:eastAsia="Times New Roman" w:cs="Arial"/>
          <w:color w:val="91908F"/>
          <w:sz w:val="20"/>
          <w:szCs w:val="20"/>
          <w:lang w:eastAsia="nl-NL"/>
        </w:rPr>
        <w:t>. Bij tegenstrijdigheid van deze algemene voorwaarden met de schriftelijke voorwaarden van een offerte, aanbieding, werkzaamheid, dienst, volmacht of overeenkomst, gelden de voorwaarden van de offerte, aanbieding, werkzaamheid, dienst, volmacht of overeenkomst boven die van deze algemene voorwaarden. </w:t>
      </w:r>
      <w:r w:rsidRPr="000434AD">
        <w:rPr>
          <w:rFonts w:eastAsia="Times New Roman" w:cs="Arial"/>
          <w:color w:val="91908F"/>
          <w:sz w:val="20"/>
          <w:szCs w:val="20"/>
          <w:lang w:eastAsia="nl-NL"/>
        </w:rPr>
        <w:br/>
        <w:t xml:space="preserve">2.2. Aanvullende en/of afwijkende voorwaarden (waaronder ook eventuele algemene voorwaarden) van de Klant maken geen deel uit van de overeenkomst tussen de Klant en </w:t>
      </w:r>
      <w:r w:rsidR="00CF5FB3">
        <w:rPr>
          <w:rFonts w:eastAsia="Times New Roman" w:cs="Arial"/>
          <w:color w:val="91908F"/>
          <w:sz w:val="20"/>
          <w:szCs w:val="20"/>
          <w:lang w:eastAsia="nl-NL"/>
        </w:rPr>
        <w:t>DGL Advies</w:t>
      </w:r>
      <w:r w:rsidRPr="000434AD">
        <w:rPr>
          <w:rFonts w:eastAsia="Times New Roman" w:cs="Arial"/>
          <w:color w:val="91908F"/>
          <w:sz w:val="20"/>
          <w:szCs w:val="20"/>
          <w:lang w:eastAsia="nl-NL"/>
        </w:rPr>
        <w:t xml:space="preserve">, tenzij </w:t>
      </w:r>
      <w:r w:rsidR="00CF5FB3">
        <w:rPr>
          <w:rFonts w:eastAsia="Times New Roman" w:cs="Arial"/>
          <w:color w:val="91908F"/>
          <w:sz w:val="20"/>
          <w:szCs w:val="20"/>
          <w:lang w:eastAsia="nl-NL"/>
        </w:rPr>
        <w:t>DGL Advies</w:t>
      </w:r>
      <w:r w:rsidRPr="000434AD">
        <w:rPr>
          <w:rFonts w:eastAsia="Times New Roman" w:cs="Arial"/>
          <w:color w:val="91908F"/>
          <w:sz w:val="20"/>
          <w:szCs w:val="20"/>
          <w:lang w:eastAsia="nl-NL"/>
        </w:rPr>
        <w:t xml:space="preserve"> dergelijke voorwaarden geheel of gedeeltelijk schriftelijk heeft aanvaard. Bij tegenstrijdigheid van deze algemene voorwaarden met die van de Klant gelden deze algemene voorwaarden boven de algemene voorwaarden van de Klant. </w:t>
      </w:r>
      <w:r w:rsidRPr="000434AD">
        <w:rPr>
          <w:rFonts w:eastAsia="Times New Roman" w:cs="Arial"/>
          <w:color w:val="91908F"/>
          <w:sz w:val="20"/>
          <w:szCs w:val="20"/>
          <w:lang w:eastAsia="nl-NL"/>
        </w:rPr>
        <w:br/>
        <w:t xml:space="preserve">2.3. Deze algemene voorwaarden kunnen door </w:t>
      </w:r>
      <w:r w:rsidR="00CF5FB3">
        <w:rPr>
          <w:rFonts w:eastAsia="Times New Roman" w:cs="Arial"/>
          <w:color w:val="91908F"/>
          <w:sz w:val="20"/>
          <w:szCs w:val="20"/>
          <w:lang w:eastAsia="nl-NL"/>
        </w:rPr>
        <w:t>DGL Advies</w:t>
      </w:r>
      <w:r w:rsidRPr="000434AD">
        <w:rPr>
          <w:rFonts w:eastAsia="Times New Roman" w:cs="Arial"/>
          <w:color w:val="91908F"/>
          <w:sz w:val="20"/>
          <w:szCs w:val="20"/>
          <w:lang w:eastAsia="nl-NL"/>
        </w:rPr>
        <w:t xml:space="preserve"> worden gewijzigd. De Klant wordt geacht met de gewijzigde algemene voorwaarden te hebben ingestemd, indien hij tegen de toepasselijkheid daarvan niet binnen 14 dagen na toezending door </w:t>
      </w:r>
      <w:r w:rsidR="00CF5FB3">
        <w:rPr>
          <w:rFonts w:eastAsia="Times New Roman" w:cs="Arial"/>
          <w:color w:val="91908F"/>
          <w:sz w:val="20"/>
          <w:szCs w:val="20"/>
          <w:lang w:eastAsia="nl-NL"/>
        </w:rPr>
        <w:t>DGL Advies</w:t>
      </w:r>
      <w:r w:rsidR="00020527">
        <w:rPr>
          <w:rFonts w:eastAsia="Times New Roman" w:cs="Arial"/>
          <w:color w:val="91908F"/>
          <w:sz w:val="20"/>
          <w:szCs w:val="20"/>
          <w:lang w:eastAsia="nl-NL"/>
        </w:rPr>
        <w:t xml:space="preserve"> </w:t>
      </w:r>
      <w:r w:rsidRPr="000434AD">
        <w:rPr>
          <w:rFonts w:eastAsia="Times New Roman" w:cs="Arial"/>
          <w:color w:val="91908F"/>
          <w:sz w:val="20"/>
          <w:szCs w:val="20"/>
          <w:lang w:eastAsia="nl-NL"/>
        </w:rPr>
        <w:t xml:space="preserve"> schriftelijk bezwaar heeft gemaakt. </w:t>
      </w:r>
      <w:r w:rsidRPr="000434AD">
        <w:rPr>
          <w:rFonts w:eastAsia="Times New Roman" w:cs="Arial"/>
          <w:color w:val="91908F"/>
          <w:sz w:val="20"/>
          <w:szCs w:val="20"/>
          <w:lang w:eastAsia="nl-NL"/>
        </w:rPr>
        <w:br/>
        <w:t xml:space="preserve">2.4. Indien enige bepaling uit een tussen de Klant en </w:t>
      </w:r>
      <w:r w:rsidR="00CF5FB3">
        <w:rPr>
          <w:rFonts w:eastAsia="Times New Roman" w:cs="Arial"/>
          <w:color w:val="91908F"/>
          <w:sz w:val="20"/>
          <w:szCs w:val="20"/>
          <w:lang w:eastAsia="nl-NL"/>
        </w:rPr>
        <w:t>DGL Advies</w:t>
      </w:r>
      <w:r w:rsidRPr="000434AD">
        <w:rPr>
          <w:rFonts w:eastAsia="Times New Roman" w:cs="Arial"/>
          <w:color w:val="91908F"/>
          <w:sz w:val="20"/>
          <w:szCs w:val="20"/>
          <w:lang w:eastAsia="nl-NL"/>
        </w:rPr>
        <w:t xml:space="preserve"> gesloten overeenkomst rechtskracht mist, blijven de overige bepalingen onverkort van toepassing, tenzij de instandhouding van de resulterende overeenkomst kennelijk onredelijk is.</w:t>
      </w:r>
    </w:p>
    <w:p w14:paraId="17EF0C3C" w14:textId="77777777" w:rsidR="005B2ACB" w:rsidRPr="000434AD" w:rsidRDefault="005B2ACB" w:rsidP="005B2ACB">
      <w:pPr>
        <w:spacing w:after="0" w:line="270" w:lineRule="atLeast"/>
        <w:textAlignment w:val="top"/>
        <w:rPr>
          <w:rFonts w:eastAsia="Times New Roman" w:cs="Arial"/>
          <w:color w:val="91908F"/>
          <w:sz w:val="20"/>
          <w:szCs w:val="20"/>
          <w:lang w:eastAsia="nl-NL"/>
        </w:rPr>
      </w:pPr>
      <w:r w:rsidRPr="000434AD">
        <w:rPr>
          <w:rFonts w:eastAsia="Times New Roman" w:cs="Arial"/>
          <w:color w:val="91908F"/>
          <w:sz w:val="20"/>
          <w:szCs w:val="20"/>
          <w:lang w:eastAsia="nl-NL"/>
        </w:rPr>
        <w:br/>
      </w:r>
      <w:r w:rsidRPr="000434AD">
        <w:rPr>
          <w:rFonts w:eastAsia="Times New Roman" w:cs="Arial"/>
          <w:b/>
          <w:bCs/>
          <w:color w:val="91908F"/>
          <w:sz w:val="20"/>
          <w:szCs w:val="20"/>
          <w:bdr w:val="none" w:sz="0" w:space="0" w:color="auto" w:frame="1"/>
          <w:lang w:eastAsia="nl-NL"/>
        </w:rPr>
        <w:t>Artikel 3 – Offertes en aanbiedingen </w:t>
      </w:r>
      <w:r w:rsidRPr="000434AD">
        <w:rPr>
          <w:rFonts w:eastAsia="Times New Roman" w:cs="Arial"/>
          <w:color w:val="91908F"/>
          <w:sz w:val="20"/>
          <w:szCs w:val="20"/>
          <w:lang w:eastAsia="nl-NL"/>
        </w:rPr>
        <w:br/>
        <w:t>3.1 Alle offertes en aanbiedingen hebben een</w:t>
      </w:r>
      <w:r w:rsidR="00B9123E" w:rsidRPr="000434AD">
        <w:rPr>
          <w:rFonts w:eastAsia="Times New Roman" w:cs="Arial"/>
          <w:color w:val="91908F"/>
          <w:sz w:val="20"/>
          <w:szCs w:val="20"/>
          <w:lang w:eastAsia="nl-NL"/>
        </w:rPr>
        <w:t xml:space="preserve"> nader overeen te komen </w:t>
      </w:r>
      <w:r w:rsidR="00A62530" w:rsidRPr="000434AD">
        <w:rPr>
          <w:rFonts w:eastAsia="Times New Roman" w:cs="Arial"/>
          <w:color w:val="91908F"/>
          <w:sz w:val="20"/>
          <w:szCs w:val="20"/>
          <w:lang w:eastAsia="nl-NL"/>
        </w:rPr>
        <w:t xml:space="preserve">geldigheidsduur </w:t>
      </w:r>
      <w:r w:rsidRPr="000434AD">
        <w:rPr>
          <w:rFonts w:eastAsia="Times New Roman" w:cs="Arial"/>
          <w:color w:val="91908F"/>
          <w:sz w:val="20"/>
          <w:szCs w:val="20"/>
          <w:lang w:eastAsia="nl-NL"/>
        </w:rPr>
        <w:t>na dagtekening, tenzij uitdrukkelijk anders vermeld is. Mondelinge offertes en aanbiedingen zijn niet bindend, tenzij schriftelijk</w:t>
      </w:r>
      <w:r w:rsidR="00B9123E" w:rsidRPr="000434AD">
        <w:rPr>
          <w:rFonts w:eastAsia="Times New Roman" w:cs="Arial"/>
          <w:color w:val="91908F"/>
          <w:sz w:val="20"/>
          <w:szCs w:val="20"/>
          <w:lang w:eastAsia="nl-NL"/>
        </w:rPr>
        <w:t xml:space="preserve"> bevestigd</w:t>
      </w:r>
      <w:r w:rsidRPr="000434AD">
        <w:rPr>
          <w:rFonts w:eastAsia="Times New Roman" w:cs="Arial"/>
          <w:color w:val="91908F"/>
          <w:sz w:val="20"/>
          <w:szCs w:val="20"/>
          <w:lang w:eastAsia="nl-NL"/>
        </w:rPr>
        <w:t xml:space="preserve"> door </w:t>
      </w:r>
      <w:r w:rsidR="00CF5FB3">
        <w:rPr>
          <w:rFonts w:eastAsia="Times New Roman" w:cs="Arial"/>
          <w:color w:val="91908F"/>
          <w:sz w:val="20"/>
          <w:szCs w:val="20"/>
          <w:lang w:eastAsia="nl-NL"/>
        </w:rPr>
        <w:t>DGL Advies</w:t>
      </w:r>
      <w:r w:rsidR="00B9123E" w:rsidRPr="000434AD">
        <w:rPr>
          <w:rFonts w:eastAsia="Times New Roman" w:cs="Arial"/>
          <w:color w:val="91908F"/>
          <w:sz w:val="20"/>
          <w:szCs w:val="20"/>
          <w:lang w:eastAsia="nl-NL"/>
        </w:rPr>
        <w:t>.</w:t>
      </w:r>
      <w:r w:rsidRPr="000434AD">
        <w:rPr>
          <w:rFonts w:eastAsia="Times New Roman" w:cs="Arial"/>
          <w:color w:val="91908F"/>
          <w:sz w:val="20"/>
          <w:szCs w:val="20"/>
          <w:lang w:eastAsia="nl-NL"/>
        </w:rPr>
        <w:br/>
        <w:t>3.2 Offertes en aanbiedingen zijn gebaseerd op de door de Klant verstrekte gegevens. Gegevens worden geacht correct te zijn. </w:t>
      </w:r>
      <w:r w:rsidRPr="000434AD">
        <w:rPr>
          <w:rFonts w:eastAsia="Times New Roman" w:cs="Arial"/>
          <w:color w:val="91908F"/>
          <w:sz w:val="20"/>
          <w:szCs w:val="20"/>
          <w:lang w:eastAsia="nl-NL"/>
        </w:rPr>
        <w:br/>
        <w:t xml:space="preserve">3.3 </w:t>
      </w:r>
      <w:r w:rsidR="00CF5FB3">
        <w:rPr>
          <w:rFonts w:eastAsia="Times New Roman" w:cs="Arial"/>
          <w:color w:val="91908F"/>
          <w:sz w:val="20"/>
          <w:szCs w:val="20"/>
          <w:lang w:eastAsia="nl-NL"/>
        </w:rPr>
        <w:t>DGL Advies</w:t>
      </w:r>
      <w:r w:rsidRPr="000434AD">
        <w:rPr>
          <w:rFonts w:eastAsia="Times New Roman" w:cs="Arial"/>
          <w:color w:val="91908F"/>
          <w:sz w:val="20"/>
          <w:szCs w:val="20"/>
          <w:lang w:eastAsia="nl-NL"/>
        </w:rPr>
        <w:t xml:space="preserve"> kan niet aan zijn offerte en/of aanbieding worden gehouden, indien de Klant redelijkerwijs begrijpt dat de offerte en/of aanbieding, dan wel een onderdeel daarvan, een kennelijke vergissing of verschrijving bevat.</w:t>
      </w:r>
    </w:p>
    <w:p w14:paraId="48B506FA" w14:textId="77777777" w:rsidR="00020527" w:rsidRDefault="00020527" w:rsidP="005B2ACB">
      <w:pPr>
        <w:spacing w:after="0" w:line="270" w:lineRule="atLeast"/>
        <w:textAlignment w:val="top"/>
        <w:rPr>
          <w:rFonts w:eastAsia="Times New Roman" w:cs="Arial"/>
          <w:color w:val="91908F"/>
          <w:sz w:val="20"/>
          <w:szCs w:val="20"/>
          <w:lang w:eastAsia="nl-NL"/>
        </w:rPr>
      </w:pPr>
    </w:p>
    <w:p w14:paraId="63D992F7" w14:textId="77777777" w:rsidR="00020527" w:rsidRDefault="00020527" w:rsidP="005B2ACB">
      <w:pPr>
        <w:spacing w:after="0" w:line="270" w:lineRule="atLeast"/>
        <w:textAlignment w:val="top"/>
        <w:rPr>
          <w:rFonts w:eastAsia="Times New Roman" w:cs="Arial"/>
          <w:color w:val="91908F"/>
          <w:sz w:val="20"/>
          <w:szCs w:val="20"/>
          <w:lang w:eastAsia="nl-NL"/>
        </w:rPr>
      </w:pPr>
    </w:p>
    <w:p w14:paraId="2CE7E805" w14:textId="77777777" w:rsidR="005B2ACB" w:rsidRPr="000434AD" w:rsidRDefault="005B2ACB" w:rsidP="005B2ACB">
      <w:pPr>
        <w:spacing w:after="0" w:line="270" w:lineRule="atLeast"/>
        <w:textAlignment w:val="top"/>
        <w:rPr>
          <w:rFonts w:eastAsia="Times New Roman" w:cs="Arial"/>
          <w:color w:val="91908F"/>
          <w:sz w:val="20"/>
          <w:szCs w:val="20"/>
          <w:lang w:eastAsia="nl-NL"/>
        </w:rPr>
      </w:pPr>
      <w:r w:rsidRPr="000434AD">
        <w:rPr>
          <w:rFonts w:eastAsia="Times New Roman" w:cs="Arial"/>
          <w:color w:val="91908F"/>
          <w:sz w:val="20"/>
          <w:szCs w:val="20"/>
          <w:lang w:eastAsia="nl-NL"/>
        </w:rPr>
        <w:lastRenderedPageBreak/>
        <w:br/>
      </w:r>
      <w:r w:rsidRPr="000434AD">
        <w:rPr>
          <w:rFonts w:eastAsia="Times New Roman" w:cs="Arial"/>
          <w:b/>
          <w:bCs/>
          <w:color w:val="91908F"/>
          <w:sz w:val="20"/>
          <w:szCs w:val="20"/>
          <w:bdr w:val="none" w:sz="0" w:space="0" w:color="auto" w:frame="1"/>
          <w:lang w:eastAsia="nl-NL"/>
        </w:rPr>
        <w:t>Artikel 4 – Totstandkoming overeenkomst </w:t>
      </w:r>
      <w:r w:rsidRPr="000434AD">
        <w:rPr>
          <w:rFonts w:eastAsia="Times New Roman" w:cs="Arial"/>
          <w:color w:val="91908F"/>
          <w:sz w:val="20"/>
          <w:szCs w:val="20"/>
          <w:lang w:eastAsia="nl-NL"/>
        </w:rPr>
        <w:br/>
        <w:t xml:space="preserve">4.1 Een overeenkomst komt pas tot stand na schriftelijke opdrachtbevestiging van de Klant. De door de Klant aangebrachte wijzigingen in de offertes of aanbiedingen zijn </w:t>
      </w:r>
      <w:r w:rsidR="00020527">
        <w:rPr>
          <w:rFonts w:eastAsia="Times New Roman" w:cs="Arial"/>
          <w:color w:val="91908F"/>
          <w:sz w:val="20"/>
          <w:szCs w:val="20"/>
          <w:lang w:eastAsia="nl-NL"/>
        </w:rPr>
        <w:t xml:space="preserve">slechts geldig nadat </w:t>
      </w:r>
      <w:r w:rsidR="00CF5FB3">
        <w:rPr>
          <w:rFonts w:eastAsia="Times New Roman" w:cs="Arial"/>
          <w:color w:val="91908F"/>
          <w:sz w:val="20"/>
          <w:szCs w:val="20"/>
          <w:lang w:eastAsia="nl-NL"/>
        </w:rPr>
        <w:t>DGL Advies</w:t>
      </w:r>
      <w:r w:rsidR="00B9123E" w:rsidRPr="000434AD">
        <w:rPr>
          <w:rFonts w:eastAsia="Times New Roman" w:cs="Arial"/>
          <w:color w:val="91908F"/>
          <w:sz w:val="20"/>
          <w:szCs w:val="20"/>
          <w:lang w:eastAsia="nl-NL"/>
        </w:rPr>
        <w:t xml:space="preserve"> deze schriftelijk bevestigd heeft</w:t>
      </w:r>
      <w:r w:rsidRPr="000434AD">
        <w:rPr>
          <w:rFonts w:eastAsia="Times New Roman" w:cs="Arial"/>
          <w:color w:val="91908F"/>
          <w:sz w:val="20"/>
          <w:szCs w:val="20"/>
          <w:lang w:eastAsia="nl-NL"/>
        </w:rPr>
        <w:t>. </w:t>
      </w:r>
      <w:r w:rsidRPr="000434AD">
        <w:rPr>
          <w:rFonts w:eastAsia="Times New Roman" w:cs="Arial"/>
          <w:color w:val="91908F"/>
          <w:sz w:val="20"/>
          <w:szCs w:val="20"/>
          <w:lang w:eastAsia="nl-NL"/>
        </w:rPr>
        <w:br/>
        <w:t xml:space="preserve">4.2 De ontvangstdatum bij </w:t>
      </w:r>
      <w:r w:rsidR="00CF5FB3">
        <w:rPr>
          <w:rFonts w:eastAsia="Times New Roman" w:cs="Arial"/>
          <w:color w:val="91908F"/>
          <w:sz w:val="20"/>
          <w:szCs w:val="20"/>
          <w:lang w:eastAsia="nl-NL"/>
        </w:rPr>
        <w:t>DGL Advies</w:t>
      </w:r>
      <w:r w:rsidRPr="000434AD">
        <w:rPr>
          <w:rFonts w:eastAsia="Times New Roman" w:cs="Arial"/>
          <w:color w:val="91908F"/>
          <w:sz w:val="20"/>
          <w:szCs w:val="20"/>
          <w:lang w:eastAsia="nl-NL"/>
        </w:rPr>
        <w:t xml:space="preserve"> van de door de Klant ondertekende offerte of aanbieding geldt als de aanvangsdatum van de overeenkomst. </w:t>
      </w:r>
      <w:r w:rsidRPr="000434AD">
        <w:rPr>
          <w:rFonts w:eastAsia="Times New Roman" w:cs="Arial"/>
          <w:color w:val="91908F"/>
          <w:sz w:val="20"/>
          <w:szCs w:val="20"/>
          <w:lang w:eastAsia="nl-NL"/>
        </w:rPr>
        <w:br/>
        <w:t xml:space="preserve">4.3 De overeenkomst leidt voor </w:t>
      </w:r>
      <w:r w:rsidR="00CF5FB3">
        <w:rPr>
          <w:rFonts w:eastAsia="Times New Roman" w:cs="Arial"/>
          <w:color w:val="91908F"/>
          <w:sz w:val="20"/>
          <w:szCs w:val="20"/>
          <w:lang w:eastAsia="nl-NL"/>
        </w:rPr>
        <w:t>DGL Advies</w:t>
      </w:r>
      <w:r w:rsidRPr="000434AD">
        <w:rPr>
          <w:rFonts w:eastAsia="Times New Roman" w:cs="Arial"/>
          <w:color w:val="91908F"/>
          <w:sz w:val="20"/>
          <w:szCs w:val="20"/>
          <w:lang w:eastAsia="nl-NL"/>
        </w:rPr>
        <w:t xml:space="preserve"> tot een inspanningsverbintenis en niet tot een resultaatsverbintenis. </w:t>
      </w:r>
      <w:r w:rsidR="00CF5FB3">
        <w:rPr>
          <w:rFonts w:eastAsia="Times New Roman" w:cs="Arial"/>
          <w:color w:val="91908F"/>
          <w:sz w:val="20"/>
          <w:szCs w:val="20"/>
          <w:lang w:eastAsia="nl-NL"/>
        </w:rPr>
        <w:t>DGL Advies</w:t>
      </w:r>
      <w:r w:rsidRPr="000434AD">
        <w:rPr>
          <w:rFonts w:eastAsia="Times New Roman" w:cs="Arial"/>
          <w:color w:val="91908F"/>
          <w:sz w:val="20"/>
          <w:szCs w:val="20"/>
          <w:lang w:eastAsia="nl-NL"/>
        </w:rPr>
        <w:t xml:space="preserve"> verplicht zich tegenover de Klant t</w:t>
      </w:r>
      <w:r w:rsidR="00B9123E" w:rsidRPr="000434AD">
        <w:rPr>
          <w:rFonts w:eastAsia="Times New Roman" w:cs="Arial"/>
          <w:color w:val="91908F"/>
          <w:sz w:val="20"/>
          <w:szCs w:val="20"/>
          <w:lang w:eastAsia="nl-NL"/>
        </w:rPr>
        <w:t xml:space="preserve">ot het uitvoeren van de opdracht. </w:t>
      </w:r>
      <w:r w:rsidR="00A62530" w:rsidRPr="000434AD">
        <w:rPr>
          <w:rFonts w:eastAsia="Times New Roman" w:cs="Arial"/>
          <w:color w:val="91908F"/>
          <w:sz w:val="20"/>
          <w:szCs w:val="20"/>
          <w:lang w:eastAsia="nl-NL"/>
        </w:rPr>
        <w:t xml:space="preserve">Het </w:t>
      </w:r>
      <w:r w:rsidRPr="000434AD">
        <w:rPr>
          <w:rFonts w:eastAsia="Times New Roman" w:cs="Arial"/>
          <w:color w:val="91908F"/>
          <w:sz w:val="20"/>
          <w:szCs w:val="20"/>
          <w:lang w:eastAsia="nl-NL"/>
        </w:rPr>
        <w:t>resultaat</w:t>
      </w:r>
      <w:r w:rsidR="00B9123E" w:rsidRPr="000434AD">
        <w:rPr>
          <w:rFonts w:eastAsia="Times New Roman" w:cs="Arial"/>
          <w:color w:val="91908F"/>
          <w:sz w:val="20"/>
          <w:szCs w:val="20"/>
          <w:lang w:eastAsia="nl-NL"/>
        </w:rPr>
        <w:t xml:space="preserve"> kan niet worden ge</w:t>
      </w:r>
      <w:r w:rsidRPr="000434AD">
        <w:rPr>
          <w:rFonts w:eastAsia="Times New Roman" w:cs="Arial"/>
          <w:color w:val="91908F"/>
          <w:sz w:val="20"/>
          <w:szCs w:val="20"/>
          <w:lang w:eastAsia="nl-NL"/>
        </w:rPr>
        <w:t>garande</w:t>
      </w:r>
      <w:r w:rsidR="00B9123E" w:rsidRPr="000434AD">
        <w:rPr>
          <w:rFonts w:eastAsia="Times New Roman" w:cs="Arial"/>
          <w:color w:val="91908F"/>
          <w:sz w:val="20"/>
          <w:szCs w:val="20"/>
          <w:lang w:eastAsia="nl-NL"/>
        </w:rPr>
        <w:t>e</w:t>
      </w:r>
      <w:r w:rsidRPr="000434AD">
        <w:rPr>
          <w:rFonts w:eastAsia="Times New Roman" w:cs="Arial"/>
          <w:color w:val="91908F"/>
          <w:sz w:val="20"/>
          <w:szCs w:val="20"/>
          <w:lang w:eastAsia="nl-NL"/>
        </w:rPr>
        <w:t>r</w:t>
      </w:r>
      <w:r w:rsidR="00B9123E" w:rsidRPr="000434AD">
        <w:rPr>
          <w:rFonts w:eastAsia="Times New Roman" w:cs="Arial"/>
          <w:color w:val="91908F"/>
          <w:sz w:val="20"/>
          <w:szCs w:val="20"/>
          <w:lang w:eastAsia="nl-NL"/>
        </w:rPr>
        <w:t>d maar naar beste kunnen uitgevoerd</w:t>
      </w:r>
      <w:r w:rsidRPr="000434AD">
        <w:rPr>
          <w:rFonts w:eastAsia="Times New Roman" w:cs="Arial"/>
          <w:color w:val="91908F"/>
          <w:sz w:val="20"/>
          <w:szCs w:val="20"/>
          <w:lang w:eastAsia="nl-NL"/>
        </w:rPr>
        <w:t>.</w:t>
      </w:r>
    </w:p>
    <w:p w14:paraId="57BCDCEF" w14:textId="77777777" w:rsidR="005B2ACB" w:rsidRPr="000434AD" w:rsidRDefault="005B2ACB" w:rsidP="005B2ACB">
      <w:pPr>
        <w:spacing w:after="0" w:line="270" w:lineRule="atLeast"/>
        <w:textAlignment w:val="top"/>
        <w:rPr>
          <w:rFonts w:eastAsia="Times New Roman" w:cs="Arial"/>
          <w:color w:val="91908F"/>
          <w:sz w:val="20"/>
          <w:szCs w:val="20"/>
          <w:lang w:eastAsia="nl-NL"/>
        </w:rPr>
      </w:pPr>
      <w:r w:rsidRPr="000434AD">
        <w:rPr>
          <w:rFonts w:eastAsia="Times New Roman" w:cs="Arial"/>
          <w:color w:val="91908F"/>
          <w:sz w:val="20"/>
          <w:szCs w:val="20"/>
          <w:lang w:eastAsia="nl-NL"/>
        </w:rPr>
        <w:br/>
      </w:r>
      <w:r w:rsidR="00B9123E" w:rsidRPr="000434AD">
        <w:rPr>
          <w:rFonts w:eastAsia="Times New Roman" w:cs="Arial"/>
          <w:b/>
          <w:bCs/>
          <w:color w:val="91908F"/>
          <w:sz w:val="20"/>
          <w:szCs w:val="20"/>
          <w:bdr w:val="none" w:sz="0" w:space="0" w:color="auto" w:frame="1"/>
          <w:lang w:eastAsia="nl-NL"/>
        </w:rPr>
        <w:t xml:space="preserve">Artikel </w:t>
      </w:r>
      <w:r w:rsidR="00A62530" w:rsidRPr="000434AD">
        <w:rPr>
          <w:rFonts w:eastAsia="Times New Roman" w:cs="Arial"/>
          <w:b/>
          <w:bCs/>
          <w:color w:val="91908F"/>
          <w:sz w:val="20"/>
          <w:szCs w:val="20"/>
          <w:bdr w:val="none" w:sz="0" w:space="0" w:color="auto" w:frame="1"/>
          <w:lang w:eastAsia="nl-NL"/>
        </w:rPr>
        <w:t xml:space="preserve">5 </w:t>
      </w:r>
      <w:r w:rsidR="00B9123E" w:rsidRPr="000434AD">
        <w:rPr>
          <w:rFonts w:eastAsia="Times New Roman" w:cs="Arial"/>
          <w:b/>
          <w:bCs/>
          <w:color w:val="91908F"/>
          <w:sz w:val="20"/>
          <w:szCs w:val="20"/>
          <w:bdr w:val="none" w:sz="0" w:space="0" w:color="auto" w:frame="1"/>
          <w:lang w:eastAsia="nl-NL"/>
        </w:rPr>
        <w:t>- De Prijs</w:t>
      </w:r>
      <w:r w:rsidRPr="000434AD">
        <w:rPr>
          <w:rFonts w:eastAsia="Times New Roman" w:cs="Arial"/>
          <w:color w:val="91908F"/>
          <w:sz w:val="20"/>
          <w:szCs w:val="20"/>
          <w:lang w:eastAsia="nl-NL"/>
        </w:rPr>
        <w:br/>
        <w:t>5.1. De overeengekomen prijzen zijn gebaseerd op de in de offerte of aanbieding genoemde soorten van dienstverlening. Prijzen in offertes, aanbiedingen, overeenkomsten en andere documenten zijn exclusief omzetbelasting, exclusief eventuele andere van overheidswege opgelegde heffingen en exclusief eventuele administratiekosten, tenzij anders aangegeven. </w:t>
      </w:r>
      <w:r w:rsidRPr="000434AD">
        <w:rPr>
          <w:rFonts w:eastAsia="Times New Roman" w:cs="Arial"/>
          <w:color w:val="91908F"/>
          <w:sz w:val="20"/>
          <w:szCs w:val="20"/>
          <w:lang w:eastAsia="nl-NL"/>
        </w:rPr>
        <w:br/>
        <w:t xml:space="preserve">5.2. </w:t>
      </w:r>
      <w:r w:rsidR="00CF5FB3">
        <w:rPr>
          <w:rFonts w:eastAsia="Times New Roman" w:cs="Arial"/>
          <w:color w:val="91908F"/>
          <w:sz w:val="20"/>
          <w:szCs w:val="20"/>
          <w:lang w:eastAsia="nl-NL"/>
        </w:rPr>
        <w:t>DGL Advies</w:t>
      </w:r>
      <w:r w:rsidRPr="000434AD">
        <w:rPr>
          <w:rFonts w:eastAsia="Times New Roman" w:cs="Arial"/>
          <w:color w:val="91908F"/>
          <w:sz w:val="20"/>
          <w:szCs w:val="20"/>
          <w:lang w:eastAsia="nl-NL"/>
        </w:rPr>
        <w:t xml:space="preserve"> behoudt zich het recht voor de prijzen jaarlijks te wijzigen. In geval van een prijsverhoging zal </w:t>
      </w:r>
      <w:r w:rsidR="00CF5FB3">
        <w:rPr>
          <w:rFonts w:eastAsia="Times New Roman" w:cs="Arial"/>
          <w:color w:val="91908F"/>
          <w:sz w:val="20"/>
          <w:szCs w:val="20"/>
          <w:lang w:eastAsia="nl-NL"/>
        </w:rPr>
        <w:t>DGL Advies</w:t>
      </w:r>
      <w:r w:rsidRPr="000434AD">
        <w:rPr>
          <w:rFonts w:eastAsia="Times New Roman" w:cs="Arial"/>
          <w:color w:val="91908F"/>
          <w:sz w:val="20"/>
          <w:szCs w:val="20"/>
          <w:lang w:eastAsia="nl-NL"/>
        </w:rPr>
        <w:t xml:space="preserve"> de Klant hiervan schriftelijk op de hoogte stellen. De Klant heeft het recht binnen 10 werkdagen na ontvangst van deze kennisgeving de desbetreffende overeenkomst te ontbinden door middel van een schriftelijke aan </w:t>
      </w:r>
      <w:r w:rsidR="00CF5FB3">
        <w:rPr>
          <w:rFonts w:eastAsia="Times New Roman" w:cs="Arial"/>
          <w:color w:val="91908F"/>
          <w:sz w:val="20"/>
          <w:szCs w:val="20"/>
          <w:lang w:eastAsia="nl-NL"/>
        </w:rPr>
        <w:t>DGL Advies</w:t>
      </w:r>
      <w:r w:rsidR="00020527">
        <w:rPr>
          <w:rFonts w:eastAsia="Times New Roman" w:cs="Arial"/>
          <w:color w:val="91908F"/>
          <w:sz w:val="20"/>
          <w:szCs w:val="20"/>
          <w:lang w:eastAsia="nl-NL"/>
        </w:rPr>
        <w:t xml:space="preserve"> </w:t>
      </w:r>
      <w:r w:rsidRPr="000434AD">
        <w:rPr>
          <w:rFonts w:eastAsia="Times New Roman" w:cs="Arial"/>
          <w:color w:val="91908F"/>
          <w:sz w:val="20"/>
          <w:szCs w:val="20"/>
          <w:lang w:eastAsia="nl-NL"/>
        </w:rPr>
        <w:t xml:space="preserve"> te zenden verklaring zonder recht op schadevergoeding, tenzij </w:t>
      </w:r>
      <w:r w:rsidR="00CF5FB3">
        <w:rPr>
          <w:rFonts w:eastAsia="Times New Roman" w:cs="Arial"/>
          <w:color w:val="91908F"/>
          <w:sz w:val="20"/>
          <w:szCs w:val="20"/>
          <w:lang w:eastAsia="nl-NL"/>
        </w:rPr>
        <w:t>DGL Advies</w:t>
      </w:r>
      <w:r w:rsidRPr="000434AD">
        <w:rPr>
          <w:rFonts w:eastAsia="Times New Roman" w:cs="Arial"/>
          <w:color w:val="91908F"/>
          <w:sz w:val="20"/>
          <w:szCs w:val="20"/>
          <w:lang w:eastAsia="nl-NL"/>
        </w:rPr>
        <w:t xml:space="preserve"> zich alsdan binnen 10 werkdagen bereid verklaart de overeenkomst op basis van de oorspronkelijk overeengekomen prijs uit te voeren.</w:t>
      </w:r>
    </w:p>
    <w:p w14:paraId="0374A3DB" w14:textId="77777777" w:rsidR="005B2ACB" w:rsidRPr="000434AD" w:rsidRDefault="005B2ACB" w:rsidP="005B2ACB">
      <w:pPr>
        <w:spacing w:after="0" w:line="270" w:lineRule="atLeast"/>
        <w:textAlignment w:val="top"/>
        <w:rPr>
          <w:rFonts w:eastAsia="Times New Roman" w:cs="Arial"/>
          <w:color w:val="91908F"/>
          <w:sz w:val="20"/>
          <w:szCs w:val="20"/>
          <w:lang w:eastAsia="nl-NL"/>
        </w:rPr>
      </w:pPr>
      <w:r w:rsidRPr="000434AD">
        <w:rPr>
          <w:rFonts w:eastAsia="Times New Roman" w:cs="Arial"/>
          <w:color w:val="91908F"/>
          <w:sz w:val="20"/>
          <w:szCs w:val="20"/>
          <w:lang w:eastAsia="nl-NL"/>
        </w:rPr>
        <w:br/>
      </w:r>
      <w:r w:rsidRPr="000434AD">
        <w:rPr>
          <w:rFonts w:eastAsia="Times New Roman" w:cs="Arial"/>
          <w:b/>
          <w:bCs/>
          <w:color w:val="91908F"/>
          <w:sz w:val="20"/>
          <w:szCs w:val="20"/>
          <w:bdr w:val="none" w:sz="0" w:space="0" w:color="auto" w:frame="1"/>
          <w:lang w:eastAsia="nl-NL"/>
        </w:rPr>
        <w:t>Artikel 6 – Facturering en betaling </w:t>
      </w:r>
      <w:r w:rsidRPr="000434AD">
        <w:rPr>
          <w:rFonts w:eastAsia="Times New Roman" w:cs="Arial"/>
          <w:color w:val="91908F"/>
          <w:sz w:val="20"/>
          <w:szCs w:val="20"/>
          <w:lang w:eastAsia="nl-NL"/>
        </w:rPr>
        <w:br/>
        <w:t xml:space="preserve">6.1. De door de Klant verschuldigde vergoeding zal door middel van een factuur door </w:t>
      </w:r>
      <w:r w:rsidR="00CF5FB3">
        <w:rPr>
          <w:rFonts w:eastAsia="Times New Roman" w:cs="Arial"/>
          <w:color w:val="91908F"/>
          <w:sz w:val="20"/>
          <w:szCs w:val="20"/>
          <w:lang w:eastAsia="nl-NL"/>
        </w:rPr>
        <w:t>DGL Advies</w:t>
      </w:r>
      <w:r w:rsidRPr="000434AD">
        <w:rPr>
          <w:rFonts w:eastAsia="Times New Roman" w:cs="Arial"/>
          <w:color w:val="91908F"/>
          <w:sz w:val="20"/>
          <w:szCs w:val="20"/>
          <w:lang w:eastAsia="nl-NL"/>
        </w:rPr>
        <w:t xml:space="preserve"> aan de Klant in rekening worden gebracht. </w:t>
      </w:r>
      <w:r w:rsidRPr="000434AD">
        <w:rPr>
          <w:rFonts w:eastAsia="Times New Roman" w:cs="Arial"/>
          <w:color w:val="91908F"/>
          <w:sz w:val="20"/>
          <w:szCs w:val="20"/>
          <w:lang w:eastAsia="nl-NL"/>
        </w:rPr>
        <w:br/>
        <w:t>6.2. De door de Klant verschu</w:t>
      </w:r>
      <w:r w:rsidR="00B9123E" w:rsidRPr="000434AD">
        <w:rPr>
          <w:rFonts w:eastAsia="Times New Roman" w:cs="Arial"/>
          <w:color w:val="91908F"/>
          <w:sz w:val="20"/>
          <w:szCs w:val="20"/>
          <w:lang w:eastAsia="nl-NL"/>
        </w:rPr>
        <w:t>ldigde bedragen dienen binnen 14</w:t>
      </w:r>
      <w:r w:rsidRPr="000434AD">
        <w:rPr>
          <w:rFonts w:eastAsia="Times New Roman" w:cs="Arial"/>
          <w:color w:val="91908F"/>
          <w:sz w:val="20"/>
          <w:szCs w:val="20"/>
          <w:lang w:eastAsia="nl-NL"/>
        </w:rPr>
        <w:t xml:space="preserve"> dagen na factuurdatum op een door </w:t>
      </w:r>
      <w:r w:rsidR="00CF5FB3">
        <w:rPr>
          <w:rFonts w:eastAsia="Times New Roman" w:cs="Arial"/>
          <w:color w:val="91908F"/>
          <w:sz w:val="20"/>
          <w:szCs w:val="20"/>
          <w:lang w:eastAsia="nl-NL"/>
        </w:rPr>
        <w:t>DGL Advies</w:t>
      </w:r>
      <w:r w:rsidRPr="000434AD">
        <w:rPr>
          <w:rFonts w:eastAsia="Times New Roman" w:cs="Arial"/>
          <w:color w:val="91908F"/>
          <w:sz w:val="20"/>
          <w:szCs w:val="20"/>
          <w:lang w:eastAsia="nl-NL"/>
        </w:rPr>
        <w:t xml:space="preserve"> aangegeven rekening te worden voldaan, tenzij schriftelijk anders door </w:t>
      </w:r>
      <w:r w:rsidR="00CF5FB3">
        <w:rPr>
          <w:rFonts w:eastAsia="Times New Roman" w:cs="Arial"/>
          <w:color w:val="91908F"/>
          <w:sz w:val="20"/>
          <w:szCs w:val="20"/>
          <w:lang w:eastAsia="nl-NL"/>
        </w:rPr>
        <w:t>DGL Advies</w:t>
      </w:r>
      <w:r w:rsidRPr="000434AD">
        <w:rPr>
          <w:rFonts w:eastAsia="Times New Roman" w:cs="Arial"/>
          <w:color w:val="91908F"/>
          <w:sz w:val="20"/>
          <w:szCs w:val="20"/>
          <w:lang w:eastAsia="nl-NL"/>
        </w:rPr>
        <w:t xml:space="preserve"> aangegeven.</w:t>
      </w:r>
    </w:p>
    <w:p w14:paraId="2CBEB2AB" w14:textId="77777777" w:rsidR="005B2ACB" w:rsidRPr="000434AD" w:rsidRDefault="005B2ACB" w:rsidP="005B2ACB">
      <w:pPr>
        <w:spacing w:after="0" w:line="270" w:lineRule="atLeast"/>
        <w:textAlignment w:val="top"/>
        <w:rPr>
          <w:rFonts w:eastAsia="Times New Roman" w:cs="Arial"/>
          <w:color w:val="91908F"/>
          <w:sz w:val="20"/>
          <w:szCs w:val="20"/>
          <w:lang w:eastAsia="nl-NL"/>
        </w:rPr>
      </w:pPr>
      <w:r w:rsidRPr="000434AD">
        <w:rPr>
          <w:rFonts w:eastAsia="Times New Roman" w:cs="Arial"/>
          <w:color w:val="91908F"/>
          <w:sz w:val="20"/>
          <w:szCs w:val="20"/>
          <w:lang w:eastAsia="nl-NL"/>
        </w:rPr>
        <w:br/>
      </w:r>
      <w:r w:rsidRPr="000434AD">
        <w:rPr>
          <w:rFonts w:eastAsia="Times New Roman" w:cs="Arial"/>
          <w:b/>
          <w:bCs/>
          <w:color w:val="91908F"/>
          <w:sz w:val="20"/>
          <w:szCs w:val="20"/>
          <w:bdr w:val="none" w:sz="0" w:space="0" w:color="auto" w:frame="1"/>
          <w:lang w:eastAsia="nl-NL"/>
        </w:rPr>
        <w:t>Artikel 7 – Volmacht </w:t>
      </w:r>
      <w:r w:rsidRPr="000434AD">
        <w:rPr>
          <w:rFonts w:eastAsia="Times New Roman" w:cs="Arial"/>
          <w:color w:val="91908F"/>
          <w:sz w:val="20"/>
          <w:szCs w:val="20"/>
          <w:lang w:eastAsia="nl-NL"/>
        </w:rPr>
        <w:br/>
        <w:t xml:space="preserve">7.1. In geval van Inkoopadvisering of Verkoopadvisering verleent de Klant in het kader van de overeenkomst aan iedere medewerker van </w:t>
      </w:r>
      <w:r w:rsidR="00CF5FB3">
        <w:rPr>
          <w:rFonts w:eastAsia="Times New Roman" w:cs="Arial"/>
          <w:color w:val="91908F"/>
          <w:sz w:val="20"/>
          <w:szCs w:val="20"/>
          <w:lang w:eastAsia="nl-NL"/>
        </w:rPr>
        <w:t>DGL Advies</w:t>
      </w:r>
      <w:r w:rsidRPr="000434AD">
        <w:rPr>
          <w:rFonts w:eastAsia="Times New Roman" w:cs="Arial"/>
          <w:color w:val="91908F"/>
          <w:sz w:val="20"/>
          <w:szCs w:val="20"/>
          <w:lang w:eastAsia="nl-NL"/>
        </w:rPr>
        <w:t xml:space="preserve"> toestemming om de Klant te vertegenwoordigen ter</w:t>
      </w:r>
      <w:r w:rsidR="000434AD" w:rsidRPr="000434AD">
        <w:rPr>
          <w:rFonts w:eastAsia="Times New Roman" w:cs="Arial"/>
          <w:color w:val="91908F"/>
          <w:sz w:val="20"/>
          <w:szCs w:val="20"/>
          <w:lang w:eastAsia="nl-NL"/>
        </w:rPr>
        <w:t xml:space="preserve"> </w:t>
      </w:r>
      <w:r w:rsidRPr="000434AD">
        <w:rPr>
          <w:rFonts w:eastAsia="Times New Roman" w:cs="Arial"/>
          <w:color w:val="91908F"/>
          <w:sz w:val="20"/>
          <w:szCs w:val="20"/>
          <w:lang w:eastAsia="nl-NL"/>
        </w:rPr>
        <w:t>zake en haar rechten en belangen te behartigen. Deze volmacht omvat mede de volgende (rechts)handelingen: </w:t>
      </w:r>
      <w:r w:rsidRPr="000434AD">
        <w:rPr>
          <w:rFonts w:eastAsia="Times New Roman" w:cs="Arial"/>
          <w:color w:val="91908F"/>
          <w:sz w:val="20"/>
          <w:szCs w:val="20"/>
          <w:lang w:eastAsia="nl-NL"/>
        </w:rPr>
        <w:br/>
        <w:t>(a) het opvragen en gebruiken van inlogcodes en/of wachtwoorden voor elektronische systemen die gebruikt worden in het kader van Energieovereenkomsten; </w:t>
      </w:r>
      <w:r w:rsidRPr="000434AD">
        <w:rPr>
          <w:rFonts w:eastAsia="Times New Roman" w:cs="Arial"/>
          <w:color w:val="91908F"/>
          <w:sz w:val="20"/>
          <w:szCs w:val="20"/>
          <w:lang w:eastAsia="nl-NL"/>
        </w:rPr>
        <w:br/>
        <w:t>(b) het voeren van overleg met Leveranciers, Regionaal Netbeheerders en/of Meetbedrijven over aan de Klant in rekening gebrachte bedragen ter</w:t>
      </w:r>
      <w:r w:rsidR="000434AD" w:rsidRPr="000434AD">
        <w:rPr>
          <w:rFonts w:eastAsia="Times New Roman" w:cs="Arial"/>
          <w:color w:val="91908F"/>
          <w:sz w:val="20"/>
          <w:szCs w:val="20"/>
          <w:lang w:eastAsia="nl-NL"/>
        </w:rPr>
        <w:t xml:space="preserve"> </w:t>
      </w:r>
      <w:r w:rsidRPr="000434AD">
        <w:rPr>
          <w:rFonts w:eastAsia="Times New Roman" w:cs="Arial"/>
          <w:color w:val="91908F"/>
          <w:sz w:val="20"/>
          <w:szCs w:val="20"/>
          <w:lang w:eastAsia="nl-NL"/>
        </w:rPr>
        <w:t>zake van transport en levering van gas en/of elektriciteit ter</w:t>
      </w:r>
      <w:r w:rsidR="000434AD" w:rsidRPr="000434AD">
        <w:rPr>
          <w:rFonts w:eastAsia="Times New Roman" w:cs="Arial"/>
          <w:color w:val="91908F"/>
          <w:sz w:val="20"/>
          <w:szCs w:val="20"/>
          <w:lang w:eastAsia="nl-NL"/>
        </w:rPr>
        <w:t xml:space="preserve"> </w:t>
      </w:r>
      <w:r w:rsidRPr="000434AD">
        <w:rPr>
          <w:rFonts w:eastAsia="Times New Roman" w:cs="Arial"/>
          <w:color w:val="91908F"/>
          <w:sz w:val="20"/>
          <w:szCs w:val="20"/>
          <w:lang w:eastAsia="nl-NL"/>
        </w:rPr>
        <w:t>zake van Energieovereenkomsten. </w:t>
      </w:r>
      <w:r w:rsidRPr="000434AD">
        <w:rPr>
          <w:rFonts w:eastAsia="Times New Roman" w:cs="Arial"/>
          <w:color w:val="91908F"/>
          <w:sz w:val="20"/>
          <w:szCs w:val="20"/>
          <w:lang w:eastAsia="nl-NL"/>
        </w:rPr>
        <w:br/>
        <w:t>(c) het namens de Klant opvragen van offertes en/of aanbiedingen van (potentiële) Leveranciers, Regionale Netbeheerders en/of Meetbedrijven; en </w:t>
      </w:r>
      <w:r w:rsidRPr="000434AD">
        <w:rPr>
          <w:rFonts w:eastAsia="Times New Roman" w:cs="Arial"/>
          <w:color w:val="91908F"/>
          <w:sz w:val="20"/>
          <w:szCs w:val="20"/>
          <w:lang w:eastAsia="nl-NL"/>
        </w:rPr>
        <w:br/>
      </w:r>
      <w:r w:rsidRPr="000434AD">
        <w:rPr>
          <w:rFonts w:eastAsia="Times New Roman" w:cs="Arial"/>
          <w:color w:val="91908F"/>
          <w:sz w:val="20"/>
          <w:szCs w:val="20"/>
          <w:lang w:eastAsia="nl-NL"/>
        </w:rPr>
        <w:br/>
        <w:t xml:space="preserve">7.2. De volmacht geldt voor onbepaalde tijd en kan door de Klant worden herroepen. Een herroeping van deze volmacht dient aangetekend of per fax aan het adres van </w:t>
      </w:r>
      <w:r w:rsidR="00CF5FB3">
        <w:rPr>
          <w:rFonts w:eastAsia="Times New Roman" w:cs="Arial"/>
          <w:color w:val="91908F"/>
          <w:sz w:val="20"/>
          <w:szCs w:val="20"/>
          <w:lang w:eastAsia="nl-NL"/>
        </w:rPr>
        <w:t>DGL Advies</w:t>
      </w:r>
      <w:r w:rsidRPr="000434AD">
        <w:rPr>
          <w:rFonts w:eastAsia="Times New Roman" w:cs="Arial"/>
          <w:color w:val="91908F"/>
          <w:sz w:val="20"/>
          <w:szCs w:val="20"/>
          <w:lang w:eastAsia="nl-NL"/>
        </w:rPr>
        <w:t xml:space="preserve"> te worden gezonden. De herroeping heeft werking vanaf de vijfde werkdag na de bevestiging van de ontvangst van de herroeping door </w:t>
      </w:r>
      <w:r w:rsidR="00CF5FB3">
        <w:rPr>
          <w:rFonts w:eastAsia="Times New Roman" w:cs="Arial"/>
          <w:color w:val="91908F"/>
          <w:sz w:val="20"/>
          <w:szCs w:val="20"/>
          <w:lang w:eastAsia="nl-NL"/>
        </w:rPr>
        <w:t>DGL Advies</w:t>
      </w:r>
      <w:r w:rsidRPr="000434AD">
        <w:rPr>
          <w:rFonts w:eastAsia="Times New Roman" w:cs="Arial"/>
          <w:color w:val="91908F"/>
          <w:sz w:val="20"/>
          <w:szCs w:val="20"/>
          <w:lang w:eastAsia="nl-NL"/>
        </w:rPr>
        <w:t>.</w:t>
      </w:r>
    </w:p>
    <w:p w14:paraId="2AD9271C" w14:textId="77777777" w:rsidR="005B2ACB" w:rsidRPr="000434AD" w:rsidRDefault="005B2ACB" w:rsidP="005B2ACB">
      <w:pPr>
        <w:spacing w:after="0" w:line="270" w:lineRule="atLeast"/>
        <w:textAlignment w:val="top"/>
        <w:rPr>
          <w:rFonts w:eastAsia="Times New Roman" w:cs="Arial"/>
          <w:color w:val="91908F"/>
          <w:sz w:val="20"/>
          <w:szCs w:val="20"/>
          <w:lang w:eastAsia="nl-NL"/>
        </w:rPr>
      </w:pPr>
      <w:r w:rsidRPr="000434AD">
        <w:rPr>
          <w:rFonts w:eastAsia="Times New Roman" w:cs="Arial"/>
          <w:color w:val="91908F"/>
          <w:sz w:val="20"/>
          <w:szCs w:val="20"/>
          <w:lang w:eastAsia="nl-NL"/>
        </w:rPr>
        <w:br/>
      </w:r>
      <w:r w:rsidRPr="000434AD">
        <w:rPr>
          <w:rFonts w:eastAsia="Times New Roman" w:cs="Arial"/>
          <w:b/>
          <w:bCs/>
          <w:color w:val="91908F"/>
          <w:sz w:val="20"/>
          <w:szCs w:val="20"/>
          <w:bdr w:val="none" w:sz="0" w:space="0" w:color="auto" w:frame="1"/>
          <w:lang w:eastAsia="nl-NL"/>
        </w:rPr>
        <w:t>Artikel 8 – Werkzaamheden en uitvoering van opdracht </w:t>
      </w:r>
      <w:r w:rsidRPr="000434AD">
        <w:rPr>
          <w:rFonts w:eastAsia="Times New Roman" w:cs="Arial"/>
          <w:color w:val="91908F"/>
          <w:sz w:val="20"/>
          <w:szCs w:val="20"/>
          <w:lang w:eastAsia="nl-NL"/>
        </w:rPr>
        <w:br/>
        <w:t xml:space="preserve">8.1. </w:t>
      </w:r>
      <w:r w:rsidR="00CF5FB3">
        <w:rPr>
          <w:rFonts w:eastAsia="Times New Roman" w:cs="Arial"/>
          <w:color w:val="91908F"/>
          <w:sz w:val="20"/>
          <w:szCs w:val="20"/>
          <w:lang w:eastAsia="nl-NL"/>
        </w:rPr>
        <w:t>DGL Advies</w:t>
      </w:r>
      <w:r w:rsidRPr="000434AD">
        <w:rPr>
          <w:rFonts w:eastAsia="Times New Roman" w:cs="Arial"/>
          <w:color w:val="91908F"/>
          <w:sz w:val="20"/>
          <w:szCs w:val="20"/>
          <w:lang w:eastAsia="nl-NL"/>
        </w:rPr>
        <w:t xml:space="preserve"> verplicht zich om de Klant tijdig op de hoogte te brengen van alle gebeurtenissen die van invloed (kunnen) zijn op de uitvoering van zijn werkzaamheden en haar onverwijld in kennis te stellen van de opzegging, beëindiging, wijziging en/of de totstandkoming van Energieovereenkomsten. </w:t>
      </w:r>
      <w:r w:rsidRPr="000434AD">
        <w:rPr>
          <w:rFonts w:eastAsia="Times New Roman" w:cs="Arial"/>
          <w:color w:val="91908F"/>
          <w:sz w:val="20"/>
          <w:szCs w:val="20"/>
          <w:lang w:eastAsia="nl-NL"/>
        </w:rPr>
        <w:br/>
        <w:t>8.2. De Klant is verantwoordelijk voor de juistheid, volledigheid en betrouwbaarheid van de door haar aangeleverde gegevens en documenten, ook als deze van een derde partij afkomstig zijn. </w:t>
      </w:r>
      <w:r w:rsidRPr="000434AD">
        <w:rPr>
          <w:rFonts w:eastAsia="Times New Roman" w:cs="Arial"/>
          <w:color w:val="91908F"/>
          <w:sz w:val="20"/>
          <w:szCs w:val="20"/>
          <w:lang w:eastAsia="nl-NL"/>
        </w:rPr>
        <w:br/>
      </w:r>
      <w:r w:rsidRPr="000434AD">
        <w:rPr>
          <w:rFonts w:eastAsia="Times New Roman" w:cs="Arial"/>
          <w:color w:val="91908F"/>
          <w:sz w:val="20"/>
          <w:szCs w:val="20"/>
          <w:lang w:eastAsia="nl-NL"/>
        </w:rPr>
        <w:lastRenderedPageBreak/>
        <w:t xml:space="preserve">8.3. </w:t>
      </w:r>
      <w:r w:rsidR="00CF5FB3">
        <w:rPr>
          <w:rFonts w:eastAsia="Times New Roman" w:cs="Arial"/>
          <w:color w:val="91908F"/>
          <w:sz w:val="20"/>
          <w:szCs w:val="20"/>
          <w:lang w:eastAsia="nl-NL"/>
        </w:rPr>
        <w:t>DGL Advies</w:t>
      </w:r>
      <w:r w:rsidRPr="000434AD">
        <w:rPr>
          <w:rFonts w:eastAsia="Times New Roman" w:cs="Arial"/>
          <w:color w:val="91908F"/>
          <w:sz w:val="20"/>
          <w:szCs w:val="20"/>
          <w:lang w:eastAsia="nl-NL"/>
        </w:rPr>
        <w:t xml:space="preserve"> bepaalt op welke wijze en door welke personen de werkzaamheden uitgevoerd worden. </w:t>
      </w:r>
      <w:r w:rsidR="00CF5FB3">
        <w:rPr>
          <w:rFonts w:eastAsia="Times New Roman" w:cs="Arial"/>
          <w:color w:val="91908F"/>
          <w:sz w:val="20"/>
          <w:szCs w:val="20"/>
          <w:lang w:eastAsia="nl-NL"/>
        </w:rPr>
        <w:t>DGL Advies</w:t>
      </w:r>
      <w:r w:rsidRPr="000434AD">
        <w:rPr>
          <w:rFonts w:eastAsia="Times New Roman" w:cs="Arial"/>
          <w:color w:val="91908F"/>
          <w:sz w:val="20"/>
          <w:szCs w:val="20"/>
          <w:lang w:eastAsia="nl-NL"/>
        </w:rPr>
        <w:t xml:space="preserve"> heeft de mogelijkheid onder haar verantwoordelijkheid derden in te schakelen. Indien andere deskundigen benodigd zijn voor het correct uitvoeren van de werkzaamheden, dan zal </w:t>
      </w:r>
      <w:r w:rsidR="00CF5FB3">
        <w:rPr>
          <w:rFonts w:eastAsia="Times New Roman" w:cs="Arial"/>
          <w:color w:val="91908F"/>
          <w:sz w:val="20"/>
          <w:szCs w:val="20"/>
          <w:lang w:eastAsia="nl-NL"/>
        </w:rPr>
        <w:t>DGL Advies</w:t>
      </w:r>
      <w:r w:rsidRPr="000434AD">
        <w:rPr>
          <w:rFonts w:eastAsia="Times New Roman" w:cs="Arial"/>
          <w:color w:val="91908F"/>
          <w:sz w:val="20"/>
          <w:szCs w:val="20"/>
          <w:lang w:eastAsia="nl-NL"/>
        </w:rPr>
        <w:t xml:space="preserve"> deze in overleg met en voor rekening van de Klant inschakelen.</w:t>
      </w:r>
    </w:p>
    <w:p w14:paraId="67BE209B" w14:textId="77777777" w:rsidR="005B2ACB" w:rsidRPr="000434AD" w:rsidRDefault="005B2ACB" w:rsidP="005B2ACB">
      <w:pPr>
        <w:spacing w:after="0" w:line="270" w:lineRule="atLeast"/>
        <w:textAlignment w:val="top"/>
        <w:rPr>
          <w:rFonts w:eastAsia="Times New Roman" w:cs="Arial"/>
          <w:color w:val="91908F"/>
          <w:sz w:val="20"/>
          <w:szCs w:val="20"/>
          <w:lang w:eastAsia="nl-NL"/>
        </w:rPr>
      </w:pPr>
      <w:r w:rsidRPr="000434AD">
        <w:rPr>
          <w:rFonts w:eastAsia="Times New Roman" w:cs="Arial"/>
          <w:color w:val="91908F"/>
          <w:sz w:val="20"/>
          <w:szCs w:val="20"/>
          <w:lang w:eastAsia="nl-NL"/>
        </w:rPr>
        <w:br/>
      </w:r>
      <w:r w:rsidRPr="000434AD">
        <w:rPr>
          <w:rFonts w:eastAsia="Times New Roman" w:cs="Arial"/>
          <w:b/>
          <w:bCs/>
          <w:color w:val="91908F"/>
          <w:sz w:val="20"/>
          <w:szCs w:val="20"/>
          <w:bdr w:val="none" w:sz="0" w:space="0" w:color="auto" w:frame="1"/>
          <w:lang w:eastAsia="nl-NL"/>
        </w:rPr>
        <w:t>Artikel 9 – Totstandkoming Energieovereenkomsten </w:t>
      </w:r>
      <w:r w:rsidRPr="000434AD">
        <w:rPr>
          <w:rFonts w:eastAsia="Times New Roman" w:cs="Arial"/>
          <w:color w:val="91908F"/>
          <w:sz w:val="20"/>
          <w:szCs w:val="20"/>
          <w:lang w:eastAsia="nl-NL"/>
        </w:rPr>
        <w:br/>
        <w:t xml:space="preserve">9.1. Energieovereenkomsten komen tot stand na ondertekening door de Klant van een volledig ingevulde Specificatie, tenzij het redelijkerwijs niet mogelijk is voor de Klant om een volledig ingevulde Specificatie voorafgaand aan de totstandkoming van een Energieovereenkomst aan </w:t>
      </w:r>
      <w:r w:rsidR="00CF5FB3">
        <w:rPr>
          <w:rFonts w:eastAsia="Times New Roman" w:cs="Arial"/>
          <w:color w:val="91908F"/>
          <w:sz w:val="20"/>
          <w:szCs w:val="20"/>
          <w:lang w:eastAsia="nl-NL"/>
        </w:rPr>
        <w:t>DGL Advies</w:t>
      </w:r>
      <w:r w:rsidRPr="000434AD">
        <w:rPr>
          <w:rFonts w:eastAsia="Times New Roman" w:cs="Arial"/>
          <w:color w:val="91908F"/>
          <w:sz w:val="20"/>
          <w:szCs w:val="20"/>
          <w:lang w:eastAsia="nl-NL"/>
        </w:rPr>
        <w:t xml:space="preserve"> te doen toekomen. </w:t>
      </w:r>
      <w:r w:rsidRPr="000434AD">
        <w:rPr>
          <w:rFonts w:eastAsia="Times New Roman" w:cs="Arial"/>
          <w:color w:val="91908F"/>
          <w:sz w:val="20"/>
          <w:szCs w:val="20"/>
          <w:lang w:eastAsia="nl-NL"/>
        </w:rPr>
        <w:br/>
        <w:t xml:space="preserve">9.2. Na de totstandkoming van een Energieovereenkomst zal deze zo spoedig mogelijk schriftelijk door </w:t>
      </w:r>
      <w:r w:rsidR="00CF5FB3">
        <w:rPr>
          <w:rFonts w:eastAsia="Times New Roman" w:cs="Arial"/>
          <w:color w:val="91908F"/>
          <w:sz w:val="20"/>
          <w:szCs w:val="20"/>
          <w:lang w:eastAsia="nl-NL"/>
        </w:rPr>
        <w:t>DGL Advies</w:t>
      </w:r>
      <w:r w:rsidRPr="000434AD">
        <w:rPr>
          <w:rFonts w:eastAsia="Times New Roman" w:cs="Arial"/>
          <w:color w:val="91908F"/>
          <w:sz w:val="20"/>
          <w:szCs w:val="20"/>
          <w:lang w:eastAsia="nl-NL"/>
        </w:rPr>
        <w:t xml:space="preserve"> aan de Klant worden bevestigd, zulks onder mededeling van de inhoud van de Energieovereenkomst. </w:t>
      </w:r>
      <w:r w:rsidRPr="000434AD">
        <w:rPr>
          <w:rFonts w:eastAsia="Times New Roman" w:cs="Arial"/>
          <w:color w:val="91908F"/>
          <w:sz w:val="20"/>
          <w:szCs w:val="20"/>
          <w:lang w:eastAsia="nl-NL"/>
        </w:rPr>
        <w:br/>
        <w:t xml:space="preserve">9.3. De uitvoering van de werkzaamheden geschiedt uitsluitend voor rekening en risico van de Klant. Indien er door </w:t>
      </w:r>
      <w:r w:rsidR="00CF5FB3">
        <w:rPr>
          <w:rFonts w:eastAsia="Times New Roman" w:cs="Arial"/>
          <w:color w:val="91908F"/>
          <w:sz w:val="20"/>
          <w:szCs w:val="20"/>
          <w:lang w:eastAsia="nl-NL"/>
        </w:rPr>
        <w:t>DGL Advies</w:t>
      </w:r>
      <w:r w:rsidR="00020527">
        <w:rPr>
          <w:rFonts w:eastAsia="Times New Roman" w:cs="Arial"/>
          <w:color w:val="91908F"/>
          <w:sz w:val="20"/>
          <w:szCs w:val="20"/>
          <w:lang w:eastAsia="nl-NL"/>
        </w:rPr>
        <w:t xml:space="preserve"> </w:t>
      </w:r>
      <w:r w:rsidRPr="000434AD">
        <w:rPr>
          <w:rFonts w:eastAsia="Times New Roman" w:cs="Arial"/>
          <w:color w:val="91908F"/>
          <w:sz w:val="20"/>
          <w:szCs w:val="20"/>
          <w:lang w:eastAsia="nl-NL"/>
        </w:rPr>
        <w:t xml:space="preserve"> een Energieovereenkomst wordt gewijzigd, opgezegd en/of beëindigd dan wel een nieuwe Energieovereenkomst voor de Klant wordt gesloten, betreft deze Energieovereenkomst in haar gevolgen uitsluitend de Klant. Er komt in dat geval derhalve uitsluitend een Energieovereenkomst tussen Leverancier en de Klant tot stand, waarbij </w:t>
      </w:r>
      <w:r w:rsidR="00CF5FB3">
        <w:rPr>
          <w:rFonts w:eastAsia="Times New Roman" w:cs="Arial"/>
          <w:color w:val="91908F"/>
          <w:sz w:val="20"/>
          <w:szCs w:val="20"/>
          <w:lang w:eastAsia="nl-NL"/>
        </w:rPr>
        <w:t>DGL Advies</w:t>
      </w:r>
      <w:r w:rsidRPr="000434AD">
        <w:rPr>
          <w:rFonts w:eastAsia="Times New Roman" w:cs="Arial"/>
          <w:color w:val="91908F"/>
          <w:sz w:val="20"/>
          <w:szCs w:val="20"/>
          <w:lang w:eastAsia="nl-NL"/>
        </w:rPr>
        <w:t xml:space="preserve"> geen partij is. </w:t>
      </w:r>
      <w:r w:rsidRPr="000434AD">
        <w:rPr>
          <w:rFonts w:eastAsia="Times New Roman" w:cs="Arial"/>
          <w:color w:val="91908F"/>
          <w:sz w:val="20"/>
          <w:szCs w:val="20"/>
          <w:lang w:eastAsia="nl-NL"/>
        </w:rPr>
        <w:br/>
        <w:t xml:space="preserve">9.4. Indien de Klant aan </w:t>
      </w:r>
      <w:r w:rsidR="00CF5FB3">
        <w:rPr>
          <w:rFonts w:eastAsia="Times New Roman" w:cs="Arial"/>
          <w:color w:val="91908F"/>
          <w:sz w:val="20"/>
          <w:szCs w:val="20"/>
          <w:lang w:eastAsia="nl-NL"/>
        </w:rPr>
        <w:t>DGL Advies</w:t>
      </w:r>
      <w:r w:rsidRPr="000434AD">
        <w:rPr>
          <w:rFonts w:eastAsia="Times New Roman" w:cs="Arial"/>
          <w:color w:val="91908F"/>
          <w:sz w:val="20"/>
          <w:szCs w:val="20"/>
          <w:lang w:eastAsia="nl-NL"/>
        </w:rPr>
        <w:t xml:space="preserve"> de opdracht heeft gegeven een Energieovereenkomst overeenkomstig een Specificatie af te sluiten, zal </w:t>
      </w:r>
      <w:r w:rsidR="00CF5FB3">
        <w:rPr>
          <w:rFonts w:eastAsia="Times New Roman" w:cs="Arial"/>
          <w:color w:val="91908F"/>
          <w:sz w:val="20"/>
          <w:szCs w:val="20"/>
          <w:lang w:eastAsia="nl-NL"/>
        </w:rPr>
        <w:t>DGL Advies</w:t>
      </w:r>
      <w:r w:rsidR="00CA5C78">
        <w:rPr>
          <w:rFonts w:eastAsia="Times New Roman" w:cs="Arial"/>
          <w:color w:val="91908F"/>
          <w:sz w:val="20"/>
          <w:szCs w:val="20"/>
          <w:lang w:eastAsia="nl-NL"/>
        </w:rPr>
        <w:t xml:space="preserve"> </w:t>
      </w:r>
      <w:r w:rsidRPr="000434AD">
        <w:rPr>
          <w:rFonts w:eastAsia="Times New Roman" w:cs="Arial"/>
          <w:color w:val="91908F"/>
          <w:sz w:val="20"/>
          <w:szCs w:val="20"/>
          <w:lang w:eastAsia="nl-NL"/>
        </w:rPr>
        <w:t xml:space="preserve"> zich naar beste kunnen inspannen om een Energieovereenkomst af te sluiten die zoveel mogelijk aan de wensen van de Klant voldoet. </w:t>
      </w:r>
      <w:r w:rsidR="00CF5FB3">
        <w:rPr>
          <w:rFonts w:eastAsia="Times New Roman" w:cs="Arial"/>
          <w:color w:val="91908F"/>
          <w:sz w:val="20"/>
          <w:szCs w:val="20"/>
          <w:lang w:eastAsia="nl-NL"/>
        </w:rPr>
        <w:t>DGL Advies</w:t>
      </w:r>
      <w:r w:rsidRPr="000434AD">
        <w:rPr>
          <w:rFonts w:eastAsia="Times New Roman" w:cs="Arial"/>
          <w:color w:val="91908F"/>
          <w:sz w:val="20"/>
          <w:szCs w:val="20"/>
          <w:lang w:eastAsia="nl-NL"/>
        </w:rPr>
        <w:t xml:space="preserve"> kan echter de inhoud en totstandkoming van de Energieovereenkomst niet garanderen. </w:t>
      </w:r>
      <w:r w:rsidRPr="000434AD">
        <w:rPr>
          <w:rFonts w:eastAsia="Times New Roman" w:cs="Arial"/>
          <w:color w:val="91908F"/>
          <w:sz w:val="20"/>
          <w:szCs w:val="20"/>
          <w:lang w:eastAsia="nl-NL"/>
        </w:rPr>
        <w:br/>
        <w:t xml:space="preserve">9.5. Door </w:t>
      </w:r>
      <w:r w:rsidR="00CF5FB3">
        <w:rPr>
          <w:rFonts w:eastAsia="Times New Roman" w:cs="Arial"/>
          <w:color w:val="91908F"/>
          <w:sz w:val="20"/>
          <w:szCs w:val="20"/>
          <w:lang w:eastAsia="nl-NL"/>
        </w:rPr>
        <w:t>DGL Advies</w:t>
      </w:r>
      <w:r w:rsidRPr="000434AD">
        <w:rPr>
          <w:rFonts w:eastAsia="Times New Roman" w:cs="Arial"/>
          <w:color w:val="91908F"/>
          <w:sz w:val="20"/>
          <w:szCs w:val="20"/>
          <w:lang w:eastAsia="nl-NL"/>
        </w:rPr>
        <w:t xml:space="preserve"> in het kader van de diensten Inkoopadvisering of Verkoopadvisering aan </w:t>
      </w:r>
      <w:r w:rsidR="00CF5FB3">
        <w:rPr>
          <w:rFonts w:eastAsia="Times New Roman" w:cs="Arial"/>
          <w:color w:val="91908F"/>
          <w:sz w:val="20"/>
          <w:szCs w:val="20"/>
          <w:lang w:eastAsia="nl-NL"/>
        </w:rPr>
        <w:t>DGL Advies</w:t>
      </w:r>
      <w:r w:rsidRPr="000434AD">
        <w:rPr>
          <w:rFonts w:eastAsia="Times New Roman" w:cs="Arial"/>
          <w:color w:val="91908F"/>
          <w:sz w:val="20"/>
          <w:szCs w:val="20"/>
          <w:lang w:eastAsia="nl-NL"/>
        </w:rPr>
        <w:t xml:space="preserve"> medegedeelde gas- en/of elektriciteitsprijzen zijn niet bindend, zodat hier door de Klant geen rechten aan kunnen worden ontleend. De Klant verklaart zich ervan bewust te zijn dat de gas- en elektriciteitsprijzen dagelijks fluctueren en afhankelijk zijn van de marktomstandigheden.</w:t>
      </w:r>
    </w:p>
    <w:p w14:paraId="03F5C66F" w14:textId="77777777" w:rsidR="005B2ACB" w:rsidRPr="000434AD" w:rsidRDefault="005B2ACB" w:rsidP="005B2ACB">
      <w:pPr>
        <w:spacing w:after="0" w:line="270" w:lineRule="atLeast"/>
        <w:textAlignment w:val="top"/>
        <w:rPr>
          <w:rFonts w:eastAsia="Times New Roman" w:cs="Arial"/>
          <w:color w:val="91908F"/>
          <w:sz w:val="20"/>
          <w:szCs w:val="20"/>
          <w:lang w:eastAsia="nl-NL"/>
        </w:rPr>
      </w:pPr>
      <w:r w:rsidRPr="000434AD">
        <w:rPr>
          <w:rFonts w:eastAsia="Times New Roman" w:cs="Arial"/>
          <w:color w:val="91908F"/>
          <w:sz w:val="20"/>
          <w:szCs w:val="20"/>
          <w:lang w:eastAsia="nl-NL"/>
        </w:rPr>
        <w:br/>
      </w:r>
      <w:r w:rsidRPr="000434AD">
        <w:rPr>
          <w:rFonts w:eastAsia="Times New Roman" w:cs="Arial"/>
          <w:b/>
          <w:bCs/>
          <w:color w:val="91908F"/>
          <w:sz w:val="20"/>
          <w:szCs w:val="20"/>
          <w:bdr w:val="none" w:sz="0" w:space="0" w:color="auto" w:frame="1"/>
          <w:lang w:eastAsia="nl-NL"/>
        </w:rPr>
        <w:t>Artikel 10 – Duur en beëindiging overeenkomst </w:t>
      </w:r>
      <w:r w:rsidRPr="000434AD">
        <w:rPr>
          <w:rFonts w:eastAsia="Times New Roman" w:cs="Arial"/>
          <w:color w:val="91908F"/>
          <w:sz w:val="20"/>
          <w:szCs w:val="20"/>
          <w:lang w:eastAsia="nl-NL"/>
        </w:rPr>
        <w:br/>
        <w:t>10.1. De overeenkomst wordt aangegaan voor de duur van één jaar, tenzij anders wordt vermeld op de door de Klant ondertekende offerte. Opzegging van de overeenkomst dient schriftelijk te gebeuren met inachtneming van een opzegtermijn van 30 dagen. Zonder opzegging wordt de overeenkomst telkens stilzwijgend met een jaar verlengd. Deze voorwaarden blijven onverminderd van kracht na stilzwijgende verlenging van de overeenkomst. </w:t>
      </w:r>
      <w:r w:rsidRPr="000434AD">
        <w:rPr>
          <w:rFonts w:eastAsia="Times New Roman" w:cs="Arial"/>
          <w:color w:val="91908F"/>
          <w:sz w:val="20"/>
          <w:szCs w:val="20"/>
          <w:lang w:eastAsia="nl-NL"/>
        </w:rPr>
        <w:br/>
        <w:t xml:space="preserve">10.2. Indien </w:t>
      </w:r>
      <w:r w:rsidR="00CF5FB3">
        <w:rPr>
          <w:rFonts w:eastAsia="Times New Roman" w:cs="Arial"/>
          <w:color w:val="91908F"/>
          <w:sz w:val="20"/>
          <w:szCs w:val="20"/>
          <w:lang w:eastAsia="nl-NL"/>
        </w:rPr>
        <w:t>DGL Advies</w:t>
      </w:r>
      <w:r w:rsidRPr="000434AD">
        <w:rPr>
          <w:rFonts w:eastAsia="Times New Roman" w:cs="Arial"/>
          <w:color w:val="91908F"/>
          <w:sz w:val="20"/>
          <w:szCs w:val="20"/>
          <w:lang w:eastAsia="nl-NL"/>
        </w:rPr>
        <w:t xml:space="preserve"> namens de Klant een Leveranciersovereenkomst heeft afgesloten voor een bepaalde tijd en de Klant de overeenkomst met </w:t>
      </w:r>
      <w:r w:rsidR="00CF5FB3">
        <w:rPr>
          <w:rFonts w:eastAsia="Times New Roman" w:cs="Arial"/>
          <w:color w:val="91908F"/>
          <w:sz w:val="20"/>
          <w:szCs w:val="20"/>
          <w:lang w:eastAsia="nl-NL"/>
        </w:rPr>
        <w:t>DGL Advies</w:t>
      </w:r>
      <w:r w:rsidRPr="000434AD">
        <w:rPr>
          <w:rFonts w:eastAsia="Times New Roman" w:cs="Arial"/>
          <w:color w:val="91908F"/>
          <w:sz w:val="20"/>
          <w:szCs w:val="20"/>
          <w:lang w:eastAsia="nl-NL"/>
        </w:rPr>
        <w:t xml:space="preserve"> voor het verstrijken van die termijn opzegt, is de Klant verplicht aan </w:t>
      </w:r>
      <w:r w:rsidR="00CF5FB3">
        <w:rPr>
          <w:rFonts w:eastAsia="Times New Roman" w:cs="Arial"/>
          <w:color w:val="91908F"/>
          <w:sz w:val="20"/>
          <w:szCs w:val="20"/>
          <w:lang w:eastAsia="nl-NL"/>
        </w:rPr>
        <w:t>DGL Advies</w:t>
      </w:r>
      <w:r w:rsidRPr="000434AD">
        <w:rPr>
          <w:rFonts w:eastAsia="Times New Roman" w:cs="Arial"/>
          <w:color w:val="91908F"/>
          <w:sz w:val="20"/>
          <w:szCs w:val="20"/>
          <w:lang w:eastAsia="nl-NL"/>
        </w:rPr>
        <w:t xml:space="preserve"> een bedrag te betalen over de nog resterende looptijd van de door </w:t>
      </w:r>
      <w:r w:rsidR="00CF5FB3">
        <w:rPr>
          <w:rFonts w:eastAsia="Times New Roman" w:cs="Arial"/>
          <w:color w:val="91908F"/>
          <w:sz w:val="20"/>
          <w:szCs w:val="20"/>
          <w:lang w:eastAsia="nl-NL"/>
        </w:rPr>
        <w:t>DGL Advies</w:t>
      </w:r>
      <w:r w:rsidRPr="000434AD">
        <w:rPr>
          <w:rFonts w:eastAsia="Times New Roman" w:cs="Arial"/>
          <w:color w:val="91908F"/>
          <w:sz w:val="20"/>
          <w:szCs w:val="20"/>
          <w:lang w:eastAsia="nl-NL"/>
        </w:rPr>
        <w:t xml:space="preserve"> namens de Klant gesloten Leveranciersovereenkomst, zulks aan de hand van de tussen de Klant en </w:t>
      </w:r>
      <w:r w:rsidR="00CF5FB3">
        <w:rPr>
          <w:rFonts w:eastAsia="Times New Roman" w:cs="Arial"/>
          <w:color w:val="91908F"/>
          <w:sz w:val="20"/>
          <w:szCs w:val="20"/>
          <w:lang w:eastAsia="nl-NL"/>
        </w:rPr>
        <w:t>DGL Advies</w:t>
      </w:r>
      <w:r w:rsidRPr="000434AD">
        <w:rPr>
          <w:rFonts w:eastAsia="Times New Roman" w:cs="Arial"/>
          <w:color w:val="91908F"/>
          <w:sz w:val="20"/>
          <w:szCs w:val="20"/>
          <w:lang w:eastAsia="nl-NL"/>
        </w:rPr>
        <w:t xml:space="preserve"> overeengekomen prijzen. De facturering en betaling van het aldus verschuldigde bedrag geschiedt overeenkomstig artikel 6. </w:t>
      </w:r>
      <w:r w:rsidRPr="000434AD">
        <w:rPr>
          <w:rFonts w:eastAsia="Times New Roman" w:cs="Arial"/>
          <w:color w:val="91908F"/>
          <w:sz w:val="20"/>
          <w:szCs w:val="20"/>
          <w:lang w:eastAsia="nl-NL"/>
        </w:rPr>
        <w:br/>
        <w:t xml:space="preserve">10.3. </w:t>
      </w:r>
      <w:r w:rsidR="00CF5FB3">
        <w:rPr>
          <w:rFonts w:eastAsia="Times New Roman" w:cs="Arial"/>
          <w:color w:val="91908F"/>
          <w:sz w:val="20"/>
          <w:szCs w:val="20"/>
          <w:lang w:eastAsia="nl-NL"/>
        </w:rPr>
        <w:t>DGL Advies</w:t>
      </w:r>
      <w:r w:rsidRPr="000434AD">
        <w:rPr>
          <w:rFonts w:eastAsia="Times New Roman" w:cs="Arial"/>
          <w:color w:val="91908F"/>
          <w:sz w:val="20"/>
          <w:szCs w:val="20"/>
          <w:lang w:eastAsia="nl-NL"/>
        </w:rPr>
        <w:t xml:space="preserve"> is bevoegd de overeenkomst zonder ingebrekestelling of rechterlijke tussenkomst te ontbinden en met de overeenkomst samenhangende overeenkomsten of opdrachten te annuleren, indien: </w:t>
      </w:r>
      <w:r w:rsidRPr="000434AD">
        <w:rPr>
          <w:rFonts w:eastAsia="Times New Roman" w:cs="Arial"/>
          <w:color w:val="91908F"/>
          <w:sz w:val="20"/>
          <w:szCs w:val="20"/>
          <w:lang w:eastAsia="nl-NL"/>
        </w:rPr>
        <w:br/>
        <w:t xml:space="preserve">(a) de Klant niet, niet-behoorlijk of niet-tijdig voldoet aan enige verplichting uit hoofde van de met </w:t>
      </w:r>
      <w:r w:rsidR="00CF5FB3">
        <w:rPr>
          <w:rFonts w:eastAsia="Times New Roman" w:cs="Arial"/>
          <w:color w:val="91908F"/>
          <w:sz w:val="20"/>
          <w:szCs w:val="20"/>
          <w:lang w:eastAsia="nl-NL"/>
        </w:rPr>
        <w:t>DGL Advies</w:t>
      </w:r>
      <w:r w:rsidRPr="000434AD">
        <w:rPr>
          <w:rFonts w:eastAsia="Times New Roman" w:cs="Arial"/>
          <w:color w:val="91908F"/>
          <w:sz w:val="20"/>
          <w:szCs w:val="20"/>
          <w:lang w:eastAsia="nl-NL"/>
        </w:rPr>
        <w:t xml:space="preserve"> gesloten overeenkomst of een daarmee samenhangende overeenkomst; </w:t>
      </w:r>
      <w:r w:rsidRPr="000434AD">
        <w:rPr>
          <w:rFonts w:eastAsia="Times New Roman" w:cs="Arial"/>
          <w:color w:val="91908F"/>
          <w:sz w:val="20"/>
          <w:szCs w:val="20"/>
          <w:lang w:eastAsia="nl-NL"/>
        </w:rPr>
        <w:br/>
        <w:t xml:space="preserve">(b) na het sluiten van de overeenkomst aan </w:t>
      </w:r>
      <w:r w:rsidR="00CF5FB3">
        <w:rPr>
          <w:rFonts w:eastAsia="Times New Roman" w:cs="Arial"/>
          <w:color w:val="91908F"/>
          <w:sz w:val="20"/>
          <w:szCs w:val="20"/>
          <w:lang w:eastAsia="nl-NL"/>
        </w:rPr>
        <w:t>DGL Advies</w:t>
      </w:r>
      <w:r w:rsidR="00CA5C78">
        <w:rPr>
          <w:rFonts w:eastAsia="Times New Roman" w:cs="Arial"/>
          <w:color w:val="91908F"/>
          <w:sz w:val="20"/>
          <w:szCs w:val="20"/>
          <w:lang w:eastAsia="nl-NL"/>
        </w:rPr>
        <w:t xml:space="preserve"> </w:t>
      </w:r>
      <w:r w:rsidRPr="000434AD">
        <w:rPr>
          <w:rFonts w:eastAsia="Times New Roman" w:cs="Arial"/>
          <w:color w:val="91908F"/>
          <w:sz w:val="20"/>
          <w:szCs w:val="20"/>
          <w:lang w:eastAsia="nl-NL"/>
        </w:rPr>
        <w:t xml:space="preserve"> ter kennis gekomen omstandigheden goede grond geven te vrezen dat de Klant zijn verplichtingen niet zal nakomen; </w:t>
      </w:r>
      <w:r w:rsidRPr="000434AD">
        <w:rPr>
          <w:rFonts w:eastAsia="Times New Roman" w:cs="Arial"/>
          <w:color w:val="91908F"/>
          <w:sz w:val="20"/>
          <w:szCs w:val="20"/>
          <w:lang w:eastAsia="nl-NL"/>
        </w:rPr>
        <w:br/>
        <w:t xml:space="preserve">(c) de Klant onjuiste gegevens heeft verstrekt of er gegevens van de Klant bekend worden, die, waren de gegevens bekend geweest bij het aangaan van de overeenkomst, tot weigering van het aangaan van de overeenkomst door </w:t>
      </w:r>
      <w:r w:rsidR="00CF5FB3">
        <w:rPr>
          <w:rFonts w:eastAsia="Times New Roman" w:cs="Arial"/>
          <w:color w:val="91908F"/>
          <w:sz w:val="20"/>
          <w:szCs w:val="20"/>
          <w:lang w:eastAsia="nl-NL"/>
        </w:rPr>
        <w:t>DGL Advies</w:t>
      </w:r>
      <w:r w:rsidRPr="000434AD">
        <w:rPr>
          <w:rFonts w:eastAsia="Times New Roman" w:cs="Arial"/>
          <w:color w:val="91908F"/>
          <w:sz w:val="20"/>
          <w:szCs w:val="20"/>
          <w:lang w:eastAsia="nl-NL"/>
        </w:rPr>
        <w:t xml:space="preserve"> zouden hebben geleid; </w:t>
      </w:r>
      <w:r w:rsidRPr="000434AD">
        <w:rPr>
          <w:rFonts w:eastAsia="Times New Roman" w:cs="Arial"/>
          <w:color w:val="91908F"/>
          <w:sz w:val="20"/>
          <w:szCs w:val="20"/>
          <w:lang w:eastAsia="nl-NL"/>
        </w:rPr>
        <w:br/>
        <w:t>(d) de Klant bij het sluiten van de overeenkomst verzocht is om zekerheid te stellen voor de voldoening van zijn verplichtingen uit de overeenkomst en deze zekerheid uitblijft of onvoldoende is; of </w:t>
      </w:r>
      <w:r w:rsidRPr="000434AD">
        <w:rPr>
          <w:rFonts w:eastAsia="Times New Roman" w:cs="Arial"/>
          <w:color w:val="91908F"/>
          <w:sz w:val="20"/>
          <w:szCs w:val="20"/>
          <w:lang w:eastAsia="nl-NL"/>
        </w:rPr>
        <w:br/>
        <w:t>(e) In geval van faillissement, surseance van betaling, stillegging, liquidatie of gehele of gedeeltelijke overdracht van het bedrijf van de Klant. </w:t>
      </w:r>
      <w:r w:rsidRPr="000434AD">
        <w:rPr>
          <w:rFonts w:eastAsia="Times New Roman" w:cs="Arial"/>
          <w:color w:val="91908F"/>
          <w:sz w:val="20"/>
          <w:szCs w:val="20"/>
          <w:lang w:eastAsia="nl-NL"/>
        </w:rPr>
        <w:br/>
        <w:t xml:space="preserve">10.4. Indien de overeenkomst wordt ontbonden, zijn de vorderingen van </w:t>
      </w:r>
      <w:r w:rsidR="00CF5FB3">
        <w:rPr>
          <w:rFonts w:eastAsia="Times New Roman" w:cs="Arial"/>
          <w:color w:val="91908F"/>
          <w:sz w:val="20"/>
          <w:szCs w:val="20"/>
          <w:lang w:eastAsia="nl-NL"/>
        </w:rPr>
        <w:t>DGL Advies</w:t>
      </w:r>
      <w:r w:rsidRPr="000434AD">
        <w:rPr>
          <w:rFonts w:eastAsia="Times New Roman" w:cs="Arial"/>
          <w:color w:val="91908F"/>
          <w:sz w:val="20"/>
          <w:szCs w:val="20"/>
          <w:lang w:eastAsia="nl-NL"/>
        </w:rPr>
        <w:t xml:space="preserve"> op de Klant onmiddellijk </w:t>
      </w:r>
      <w:r w:rsidRPr="000434AD">
        <w:rPr>
          <w:rFonts w:eastAsia="Times New Roman" w:cs="Arial"/>
          <w:color w:val="91908F"/>
          <w:sz w:val="20"/>
          <w:szCs w:val="20"/>
          <w:lang w:eastAsia="nl-NL"/>
        </w:rPr>
        <w:lastRenderedPageBreak/>
        <w:t xml:space="preserve">opeisbaar. Indien </w:t>
      </w:r>
      <w:r w:rsidR="00CF5FB3">
        <w:rPr>
          <w:rFonts w:eastAsia="Times New Roman" w:cs="Arial"/>
          <w:color w:val="91908F"/>
          <w:sz w:val="20"/>
          <w:szCs w:val="20"/>
          <w:lang w:eastAsia="nl-NL"/>
        </w:rPr>
        <w:t>DGL Advies</w:t>
      </w:r>
      <w:r w:rsidRPr="000434AD">
        <w:rPr>
          <w:rFonts w:eastAsia="Times New Roman" w:cs="Arial"/>
          <w:color w:val="91908F"/>
          <w:sz w:val="20"/>
          <w:szCs w:val="20"/>
          <w:lang w:eastAsia="nl-NL"/>
        </w:rPr>
        <w:t xml:space="preserve"> tot opschorting van haar verplichtingen of ontbinding van de overeenkomst overgaat, is zij op generlei wijze gehouden tot enige schadevergoeding of garantie, zulks onverminderd de aan </w:t>
      </w:r>
      <w:r w:rsidR="00CF5FB3">
        <w:rPr>
          <w:rFonts w:eastAsia="Times New Roman" w:cs="Arial"/>
          <w:color w:val="91908F"/>
          <w:sz w:val="20"/>
          <w:szCs w:val="20"/>
          <w:lang w:eastAsia="nl-NL"/>
        </w:rPr>
        <w:t>DGL Advies</w:t>
      </w:r>
      <w:r w:rsidRPr="000434AD">
        <w:rPr>
          <w:rFonts w:eastAsia="Times New Roman" w:cs="Arial"/>
          <w:color w:val="91908F"/>
          <w:sz w:val="20"/>
          <w:szCs w:val="20"/>
          <w:lang w:eastAsia="nl-NL"/>
        </w:rPr>
        <w:t xml:space="preserve"> verder toekomende rechten.</w:t>
      </w:r>
    </w:p>
    <w:p w14:paraId="06CA47ED" w14:textId="77777777" w:rsidR="005B2ACB" w:rsidRPr="000434AD" w:rsidRDefault="005B2ACB" w:rsidP="005B2ACB">
      <w:pPr>
        <w:spacing w:after="0" w:line="270" w:lineRule="atLeast"/>
        <w:textAlignment w:val="top"/>
        <w:rPr>
          <w:rFonts w:eastAsia="Times New Roman" w:cs="Arial"/>
          <w:color w:val="91908F"/>
          <w:sz w:val="20"/>
          <w:szCs w:val="20"/>
          <w:lang w:eastAsia="nl-NL"/>
        </w:rPr>
      </w:pPr>
      <w:r w:rsidRPr="000434AD">
        <w:rPr>
          <w:rFonts w:eastAsia="Times New Roman" w:cs="Arial"/>
          <w:color w:val="91908F"/>
          <w:sz w:val="20"/>
          <w:szCs w:val="20"/>
          <w:lang w:eastAsia="nl-NL"/>
        </w:rPr>
        <w:br/>
      </w:r>
      <w:r w:rsidRPr="000434AD">
        <w:rPr>
          <w:rFonts w:eastAsia="Times New Roman" w:cs="Arial"/>
          <w:b/>
          <w:bCs/>
          <w:color w:val="91908F"/>
          <w:sz w:val="20"/>
          <w:szCs w:val="20"/>
          <w:bdr w:val="none" w:sz="0" w:space="0" w:color="auto" w:frame="1"/>
          <w:lang w:eastAsia="nl-NL"/>
        </w:rPr>
        <w:t>Artikel 11 – Aansprakelijkheid en vrijwaring </w:t>
      </w:r>
      <w:r w:rsidRPr="000434AD">
        <w:rPr>
          <w:rFonts w:eastAsia="Times New Roman" w:cs="Arial"/>
          <w:color w:val="91908F"/>
          <w:sz w:val="20"/>
          <w:szCs w:val="20"/>
          <w:lang w:eastAsia="nl-NL"/>
        </w:rPr>
        <w:br/>
        <w:t xml:space="preserve">11.1. </w:t>
      </w:r>
      <w:r w:rsidR="00CF5FB3">
        <w:rPr>
          <w:rFonts w:eastAsia="Times New Roman" w:cs="Arial"/>
          <w:color w:val="91908F"/>
          <w:sz w:val="20"/>
          <w:szCs w:val="20"/>
          <w:lang w:eastAsia="nl-NL"/>
        </w:rPr>
        <w:t>DGL Advies</w:t>
      </w:r>
      <w:r w:rsidRPr="000434AD">
        <w:rPr>
          <w:rFonts w:eastAsia="Times New Roman" w:cs="Arial"/>
          <w:color w:val="91908F"/>
          <w:sz w:val="20"/>
          <w:szCs w:val="20"/>
          <w:lang w:eastAsia="nl-NL"/>
        </w:rPr>
        <w:t xml:space="preserve"> geeft geen enkele garantie, van welke aard of omvang dan ook, met betrekking tot de resultaten van haar werkzaamheden uit hoofde van de overeenkomst. Meer in het bijzonder kan </w:t>
      </w:r>
      <w:r w:rsidR="00CF5FB3">
        <w:rPr>
          <w:rFonts w:eastAsia="Times New Roman" w:cs="Arial"/>
          <w:color w:val="91908F"/>
          <w:sz w:val="20"/>
          <w:szCs w:val="20"/>
          <w:lang w:eastAsia="nl-NL"/>
        </w:rPr>
        <w:t>DGL Advies</w:t>
      </w:r>
      <w:r w:rsidRPr="000434AD">
        <w:rPr>
          <w:rFonts w:eastAsia="Times New Roman" w:cs="Arial"/>
          <w:color w:val="91908F"/>
          <w:sz w:val="20"/>
          <w:szCs w:val="20"/>
          <w:lang w:eastAsia="nl-NL"/>
        </w:rPr>
        <w:t xml:space="preserve"> niet garanderen dat: </w:t>
      </w:r>
      <w:r w:rsidRPr="000434AD">
        <w:rPr>
          <w:rFonts w:eastAsia="Times New Roman" w:cs="Arial"/>
          <w:color w:val="91908F"/>
          <w:sz w:val="20"/>
          <w:szCs w:val="20"/>
          <w:lang w:eastAsia="nl-NL"/>
        </w:rPr>
        <w:br/>
        <w:t>(a) met betrekking tot de dienst Inkoopadvisering: de door of namens de Klant afgesloten Energieovereenkomsten de meest voordelige gas en/of elektriciteitstarieven op de markt bieden; en </w:t>
      </w:r>
      <w:r w:rsidRPr="000434AD">
        <w:rPr>
          <w:rFonts w:eastAsia="Times New Roman" w:cs="Arial"/>
          <w:color w:val="91908F"/>
          <w:sz w:val="20"/>
          <w:szCs w:val="20"/>
          <w:lang w:eastAsia="nl-NL"/>
        </w:rPr>
        <w:br/>
        <w:t>(b) met betrekking tot de dienst Verkoopadvisering: de door of namens de Klant afgesloten Energieovereenkomsten de meest gunstige gas en/of elektriciteitstarieven op de markt bieden, </w:t>
      </w:r>
      <w:r w:rsidRPr="000434AD">
        <w:rPr>
          <w:rFonts w:eastAsia="Times New Roman" w:cs="Arial"/>
          <w:color w:val="91908F"/>
          <w:sz w:val="20"/>
          <w:szCs w:val="20"/>
          <w:lang w:eastAsia="nl-NL"/>
        </w:rPr>
        <w:br/>
        <w:t xml:space="preserve">11.2. Aan door </w:t>
      </w:r>
      <w:r w:rsidR="00CF5FB3">
        <w:rPr>
          <w:rFonts w:eastAsia="Times New Roman" w:cs="Arial"/>
          <w:color w:val="91908F"/>
          <w:sz w:val="20"/>
          <w:szCs w:val="20"/>
          <w:lang w:eastAsia="nl-NL"/>
        </w:rPr>
        <w:t>DGL Advies</w:t>
      </w:r>
      <w:r w:rsidRPr="000434AD">
        <w:rPr>
          <w:rFonts w:eastAsia="Times New Roman" w:cs="Arial"/>
          <w:color w:val="91908F"/>
          <w:sz w:val="20"/>
          <w:szCs w:val="20"/>
          <w:lang w:eastAsia="nl-NL"/>
        </w:rPr>
        <w:t xml:space="preserve"> aan de Klant verstrekte berekeningen met betrekking tot de door de Klant te betalen of te ontvangen bedragen ter</w:t>
      </w:r>
      <w:r w:rsidR="000434AD" w:rsidRPr="000434AD">
        <w:rPr>
          <w:rFonts w:eastAsia="Times New Roman" w:cs="Arial"/>
          <w:color w:val="91908F"/>
          <w:sz w:val="20"/>
          <w:szCs w:val="20"/>
          <w:lang w:eastAsia="nl-NL"/>
        </w:rPr>
        <w:t xml:space="preserve"> </w:t>
      </w:r>
      <w:r w:rsidRPr="000434AD">
        <w:rPr>
          <w:rFonts w:eastAsia="Times New Roman" w:cs="Arial"/>
          <w:color w:val="91908F"/>
          <w:sz w:val="20"/>
          <w:szCs w:val="20"/>
          <w:lang w:eastAsia="nl-NL"/>
        </w:rPr>
        <w:t>zake van Energieovereenkomsten kunnen geen rechten worden ontleend, zulks onverminderd het bepaalde in artikel 8 lid 3. </w:t>
      </w:r>
      <w:r w:rsidRPr="000434AD">
        <w:rPr>
          <w:rFonts w:eastAsia="Times New Roman" w:cs="Arial"/>
          <w:color w:val="91908F"/>
          <w:sz w:val="20"/>
          <w:szCs w:val="20"/>
          <w:lang w:eastAsia="nl-NL"/>
        </w:rPr>
        <w:br/>
        <w:t xml:space="preserve">11.3. </w:t>
      </w:r>
      <w:r w:rsidR="00CF5FB3">
        <w:rPr>
          <w:rFonts w:eastAsia="Times New Roman" w:cs="Arial"/>
          <w:color w:val="91908F"/>
          <w:sz w:val="20"/>
          <w:szCs w:val="20"/>
          <w:lang w:eastAsia="nl-NL"/>
        </w:rPr>
        <w:t>DGL Advies</w:t>
      </w:r>
      <w:r w:rsidRPr="000434AD">
        <w:rPr>
          <w:rFonts w:eastAsia="Times New Roman" w:cs="Arial"/>
          <w:color w:val="91908F"/>
          <w:sz w:val="20"/>
          <w:szCs w:val="20"/>
          <w:lang w:eastAsia="nl-NL"/>
        </w:rPr>
        <w:t xml:space="preserve"> is tot niet meer verplicht dan zich ervoor in te spannen dat haar medewerker(s) naar beste weten en kunnen met inachtneming van de zorgvuldigheid en deskundigheid waarop in de gegeven situatie mocht worden gerekend, uitvoering geeft/geven aan de werkzaamheden uit hoofde van de overeenkomst. </w:t>
      </w:r>
      <w:r w:rsidRPr="000434AD">
        <w:rPr>
          <w:rFonts w:eastAsia="Times New Roman" w:cs="Arial"/>
          <w:color w:val="91908F"/>
          <w:sz w:val="20"/>
          <w:szCs w:val="20"/>
          <w:lang w:eastAsia="nl-NL"/>
        </w:rPr>
        <w:br/>
        <w:t xml:space="preserve">11.4. </w:t>
      </w:r>
      <w:r w:rsidR="00CF5FB3">
        <w:rPr>
          <w:rFonts w:eastAsia="Times New Roman" w:cs="Arial"/>
          <w:color w:val="91908F"/>
          <w:sz w:val="20"/>
          <w:szCs w:val="20"/>
          <w:lang w:eastAsia="nl-NL"/>
        </w:rPr>
        <w:t>DGL Advies</w:t>
      </w:r>
      <w:r w:rsidRPr="000434AD">
        <w:rPr>
          <w:rFonts w:eastAsia="Times New Roman" w:cs="Arial"/>
          <w:color w:val="91908F"/>
          <w:sz w:val="20"/>
          <w:szCs w:val="20"/>
          <w:lang w:eastAsia="nl-NL"/>
        </w:rPr>
        <w:t xml:space="preserve"> is jegens de Klant niet aansprakelijk voor schade die ontstaat als gevolg van enige tekortkoming in de nakoming van haar verplichtingen door de Klant, haar werknemers, ondergeschikten en/of door haar ingeschakelde derden, behoudens indien de schade die het gevolg is van de opzet of grove schuld van </w:t>
      </w:r>
      <w:r w:rsidR="00CF5FB3">
        <w:rPr>
          <w:rFonts w:eastAsia="Times New Roman" w:cs="Arial"/>
          <w:color w:val="91908F"/>
          <w:sz w:val="20"/>
          <w:szCs w:val="20"/>
          <w:lang w:eastAsia="nl-NL"/>
        </w:rPr>
        <w:t>DGL Advies</w:t>
      </w:r>
      <w:r w:rsidRPr="000434AD">
        <w:rPr>
          <w:rFonts w:eastAsia="Times New Roman" w:cs="Arial"/>
          <w:color w:val="91908F"/>
          <w:sz w:val="20"/>
          <w:szCs w:val="20"/>
          <w:lang w:eastAsia="nl-NL"/>
        </w:rPr>
        <w:t>. </w:t>
      </w:r>
      <w:r w:rsidRPr="000434AD">
        <w:rPr>
          <w:rFonts w:eastAsia="Times New Roman" w:cs="Arial"/>
          <w:color w:val="91908F"/>
          <w:sz w:val="20"/>
          <w:szCs w:val="20"/>
          <w:lang w:eastAsia="nl-NL"/>
        </w:rPr>
        <w:br/>
        <w:t xml:space="preserve">11.5. </w:t>
      </w:r>
      <w:r w:rsidR="00CF5FB3">
        <w:rPr>
          <w:rFonts w:eastAsia="Times New Roman" w:cs="Arial"/>
          <w:color w:val="91908F"/>
          <w:sz w:val="20"/>
          <w:szCs w:val="20"/>
          <w:lang w:eastAsia="nl-NL"/>
        </w:rPr>
        <w:t>DGL Advies</w:t>
      </w:r>
      <w:r w:rsidRPr="000434AD">
        <w:rPr>
          <w:rFonts w:eastAsia="Times New Roman" w:cs="Arial"/>
          <w:color w:val="91908F"/>
          <w:sz w:val="20"/>
          <w:szCs w:val="20"/>
          <w:lang w:eastAsia="nl-NL"/>
        </w:rPr>
        <w:t xml:space="preserve"> is nimmer gehouden tot vergoeding van winstderving, bedrijfsschade, (bijkomende) kosten, indirecte schade of indirect verlies en schade aan derde of welke andere gevolgschade dan ook. </w:t>
      </w:r>
      <w:r w:rsidRPr="000434AD">
        <w:rPr>
          <w:rFonts w:eastAsia="Times New Roman" w:cs="Arial"/>
          <w:color w:val="91908F"/>
          <w:sz w:val="20"/>
          <w:szCs w:val="20"/>
          <w:lang w:eastAsia="nl-NL"/>
        </w:rPr>
        <w:br/>
        <w:t xml:space="preserve">11.6. De Klant vrijwaart </w:t>
      </w:r>
      <w:r w:rsidR="00CF5FB3">
        <w:rPr>
          <w:rFonts w:eastAsia="Times New Roman" w:cs="Arial"/>
          <w:color w:val="91908F"/>
          <w:sz w:val="20"/>
          <w:szCs w:val="20"/>
          <w:lang w:eastAsia="nl-NL"/>
        </w:rPr>
        <w:t>DGL Advies</w:t>
      </w:r>
      <w:r w:rsidRPr="000434AD">
        <w:rPr>
          <w:rFonts w:eastAsia="Times New Roman" w:cs="Arial"/>
          <w:color w:val="91908F"/>
          <w:sz w:val="20"/>
          <w:szCs w:val="20"/>
          <w:lang w:eastAsia="nl-NL"/>
        </w:rPr>
        <w:t xml:space="preserve"> ter</w:t>
      </w:r>
      <w:r w:rsidR="000434AD" w:rsidRPr="000434AD">
        <w:rPr>
          <w:rFonts w:eastAsia="Times New Roman" w:cs="Arial"/>
          <w:color w:val="91908F"/>
          <w:sz w:val="20"/>
          <w:szCs w:val="20"/>
          <w:lang w:eastAsia="nl-NL"/>
        </w:rPr>
        <w:t xml:space="preserve"> </w:t>
      </w:r>
      <w:r w:rsidRPr="000434AD">
        <w:rPr>
          <w:rFonts w:eastAsia="Times New Roman" w:cs="Arial"/>
          <w:color w:val="91908F"/>
          <w:sz w:val="20"/>
          <w:szCs w:val="20"/>
          <w:lang w:eastAsia="nl-NL"/>
        </w:rPr>
        <w:t>zake van alle vorderingen van derden, die met de overeenkomst en eventueel in het kader van de overeenkomst opgezegde, beëindigde en/of tot stand gekomen Energieovereenkomsten samenhangen en alle daarmee verband houdende financiële gevolgen (inclusief de kosten van rechtsbijstand). </w:t>
      </w:r>
      <w:r w:rsidRPr="000434AD">
        <w:rPr>
          <w:rFonts w:eastAsia="Times New Roman" w:cs="Arial"/>
          <w:color w:val="91908F"/>
          <w:sz w:val="20"/>
          <w:szCs w:val="20"/>
          <w:lang w:eastAsia="nl-NL"/>
        </w:rPr>
        <w:br/>
        <w:t xml:space="preserve">11.7. Onverminderd het in de voorgaande leden van dit artikel bepaalde zal in geen geval de aansprakelijkheid van </w:t>
      </w:r>
      <w:r w:rsidR="00CF5FB3">
        <w:rPr>
          <w:rFonts w:eastAsia="Times New Roman" w:cs="Arial"/>
          <w:color w:val="91908F"/>
          <w:sz w:val="20"/>
          <w:szCs w:val="20"/>
          <w:lang w:eastAsia="nl-NL"/>
        </w:rPr>
        <w:t>DGL Advies</w:t>
      </w:r>
      <w:r w:rsidRPr="000434AD">
        <w:rPr>
          <w:rFonts w:eastAsia="Times New Roman" w:cs="Arial"/>
          <w:color w:val="91908F"/>
          <w:sz w:val="20"/>
          <w:szCs w:val="20"/>
          <w:lang w:eastAsia="nl-NL"/>
        </w:rPr>
        <w:t xml:space="preserve"> verder strekken dan driemaal het bedrag van de vergoedingen, die de Klant ter</w:t>
      </w:r>
      <w:r w:rsidR="000434AD" w:rsidRPr="000434AD">
        <w:rPr>
          <w:rFonts w:eastAsia="Times New Roman" w:cs="Arial"/>
          <w:color w:val="91908F"/>
          <w:sz w:val="20"/>
          <w:szCs w:val="20"/>
          <w:lang w:eastAsia="nl-NL"/>
        </w:rPr>
        <w:t xml:space="preserve"> </w:t>
      </w:r>
      <w:r w:rsidRPr="000434AD">
        <w:rPr>
          <w:rFonts w:eastAsia="Times New Roman" w:cs="Arial"/>
          <w:color w:val="91908F"/>
          <w:sz w:val="20"/>
          <w:szCs w:val="20"/>
          <w:lang w:eastAsia="nl-NL"/>
        </w:rPr>
        <w:t xml:space="preserve">zake van de werkzaamheden uit hoofde van de overeenkomst aan </w:t>
      </w:r>
      <w:r w:rsidR="00CF5FB3">
        <w:rPr>
          <w:rFonts w:eastAsia="Times New Roman" w:cs="Arial"/>
          <w:color w:val="91908F"/>
          <w:sz w:val="20"/>
          <w:szCs w:val="20"/>
          <w:lang w:eastAsia="nl-NL"/>
        </w:rPr>
        <w:t>DGL Advies</w:t>
      </w:r>
      <w:r w:rsidRPr="000434AD">
        <w:rPr>
          <w:rFonts w:eastAsia="Times New Roman" w:cs="Arial"/>
          <w:color w:val="91908F"/>
          <w:sz w:val="20"/>
          <w:szCs w:val="20"/>
          <w:lang w:eastAsia="nl-NL"/>
        </w:rPr>
        <w:t xml:space="preserve"> verschuldigd is.</w:t>
      </w:r>
    </w:p>
    <w:p w14:paraId="1935FA09" w14:textId="77777777" w:rsidR="005B2ACB" w:rsidRPr="000434AD" w:rsidRDefault="005B2ACB" w:rsidP="005B2ACB">
      <w:pPr>
        <w:spacing w:after="0" w:line="270" w:lineRule="atLeast"/>
        <w:textAlignment w:val="top"/>
        <w:rPr>
          <w:rFonts w:eastAsia="Times New Roman" w:cs="Arial"/>
          <w:color w:val="91908F"/>
          <w:sz w:val="20"/>
          <w:szCs w:val="20"/>
          <w:lang w:eastAsia="nl-NL"/>
        </w:rPr>
      </w:pPr>
      <w:r w:rsidRPr="000434AD">
        <w:rPr>
          <w:rFonts w:eastAsia="Times New Roman" w:cs="Arial"/>
          <w:color w:val="91908F"/>
          <w:sz w:val="20"/>
          <w:szCs w:val="20"/>
          <w:lang w:eastAsia="nl-NL"/>
        </w:rPr>
        <w:br/>
      </w:r>
      <w:r w:rsidRPr="000434AD">
        <w:rPr>
          <w:rFonts w:eastAsia="Times New Roman" w:cs="Arial"/>
          <w:b/>
          <w:bCs/>
          <w:color w:val="91908F"/>
          <w:sz w:val="20"/>
          <w:szCs w:val="20"/>
          <w:bdr w:val="none" w:sz="0" w:space="0" w:color="auto" w:frame="1"/>
          <w:lang w:eastAsia="nl-NL"/>
        </w:rPr>
        <w:t>Artikel 12 – Toepasselijk recht; bevoegde rechter </w:t>
      </w:r>
      <w:r w:rsidRPr="000434AD">
        <w:rPr>
          <w:rFonts w:eastAsia="Times New Roman" w:cs="Arial"/>
          <w:color w:val="91908F"/>
          <w:sz w:val="20"/>
          <w:szCs w:val="20"/>
          <w:lang w:eastAsia="nl-NL"/>
        </w:rPr>
        <w:br/>
        <w:t>12.1. Op de overeenkomst is uitsluitend Nederlands recht van toepassing. </w:t>
      </w:r>
      <w:r w:rsidRPr="000434AD">
        <w:rPr>
          <w:rFonts w:eastAsia="Times New Roman" w:cs="Arial"/>
          <w:color w:val="91908F"/>
          <w:sz w:val="20"/>
          <w:szCs w:val="20"/>
          <w:lang w:eastAsia="nl-NL"/>
        </w:rPr>
        <w:br/>
        <w:t xml:space="preserve">12.2. Ingeval van geschillen omtrent de overeenkomst, dan wel nadere overeenkomsten die daarvan het gevolg mochten zijn, zullen deze geschillen met uitsluiting van iedere rechter worden voorgelegd aan de bevoegde rechter te ’s-Gravenhage, tenzij </w:t>
      </w:r>
      <w:r w:rsidR="00CF5FB3">
        <w:rPr>
          <w:rFonts w:eastAsia="Times New Roman" w:cs="Arial"/>
          <w:color w:val="91908F"/>
          <w:sz w:val="20"/>
          <w:szCs w:val="20"/>
          <w:lang w:eastAsia="nl-NL"/>
        </w:rPr>
        <w:t>DGL Advies</w:t>
      </w:r>
      <w:r w:rsidRPr="000434AD">
        <w:rPr>
          <w:rFonts w:eastAsia="Times New Roman" w:cs="Arial"/>
          <w:color w:val="91908F"/>
          <w:sz w:val="20"/>
          <w:szCs w:val="20"/>
          <w:lang w:eastAsia="nl-NL"/>
        </w:rPr>
        <w:t xml:space="preserve"> er de voorkeur aan geeft zich aan het oordeel van een andere bevoegde Nederlandse rechter te onderwerpen</w:t>
      </w:r>
    </w:p>
    <w:p w14:paraId="46C5E1D1" w14:textId="77777777" w:rsidR="00B65137" w:rsidRDefault="005B2ACB" w:rsidP="00CA5C78">
      <w:pPr>
        <w:spacing w:after="0" w:line="270" w:lineRule="atLeast"/>
        <w:textAlignment w:val="top"/>
        <w:rPr>
          <w:rFonts w:eastAsia="Times New Roman" w:cs="Arial"/>
          <w:color w:val="91908F"/>
          <w:sz w:val="20"/>
          <w:szCs w:val="20"/>
          <w:lang w:eastAsia="nl-NL"/>
        </w:rPr>
      </w:pPr>
      <w:r w:rsidRPr="000434AD">
        <w:rPr>
          <w:rFonts w:eastAsia="Times New Roman" w:cs="Arial"/>
          <w:color w:val="91908F"/>
          <w:sz w:val="20"/>
          <w:szCs w:val="20"/>
          <w:lang w:eastAsia="nl-NL"/>
        </w:rPr>
        <w:t> </w:t>
      </w:r>
    </w:p>
    <w:p w14:paraId="3074F1C2" w14:textId="77777777" w:rsidR="00CA5C78" w:rsidRDefault="00CF5FB3" w:rsidP="00CA5C78">
      <w:pPr>
        <w:spacing w:after="0" w:line="270" w:lineRule="atLeast"/>
        <w:textAlignment w:val="top"/>
        <w:rPr>
          <w:rFonts w:eastAsia="Times New Roman" w:cs="Arial"/>
          <w:color w:val="91908F"/>
          <w:sz w:val="20"/>
          <w:szCs w:val="20"/>
          <w:lang w:eastAsia="nl-NL"/>
        </w:rPr>
      </w:pPr>
      <w:r>
        <w:rPr>
          <w:rFonts w:eastAsia="Times New Roman" w:cs="Arial"/>
          <w:color w:val="91908F"/>
          <w:sz w:val="20"/>
          <w:szCs w:val="20"/>
          <w:lang w:eastAsia="nl-NL"/>
        </w:rPr>
        <w:t>Utrecht, 1 april 2017</w:t>
      </w:r>
    </w:p>
    <w:p w14:paraId="116B695C" w14:textId="77777777" w:rsidR="00CF5FB3" w:rsidRPr="00CA5C78" w:rsidRDefault="00CF5FB3" w:rsidP="00CA5C78">
      <w:pPr>
        <w:spacing w:after="0" w:line="270" w:lineRule="atLeast"/>
        <w:textAlignment w:val="top"/>
        <w:rPr>
          <w:rFonts w:eastAsia="Times New Roman" w:cs="Arial"/>
          <w:color w:val="91908F"/>
          <w:sz w:val="20"/>
          <w:szCs w:val="20"/>
          <w:lang w:eastAsia="nl-NL"/>
        </w:rPr>
      </w:pPr>
    </w:p>
    <w:sectPr w:rsidR="00CF5FB3" w:rsidRPr="00CA5C7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6"/>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2ACB"/>
    <w:rsid w:val="00020527"/>
    <w:rsid w:val="000434AD"/>
    <w:rsid w:val="003E1B1C"/>
    <w:rsid w:val="00595E7B"/>
    <w:rsid w:val="005B2ACB"/>
    <w:rsid w:val="00751997"/>
    <w:rsid w:val="00A62530"/>
    <w:rsid w:val="00B65137"/>
    <w:rsid w:val="00B9123E"/>
    <w:rsid w:val="00CA5C78"/>
    <w:rsid w:val="00CF5FB3"/>
    <w:rsid w:val="00D07559"/>
    <w:rsid w:val="00DB2F85"/>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A07FC3"/>
  <w15:docId w15:val="{22D1C5B2-859F-4132-B6CE-C220571792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link w:val="Kop1Char"/>
    <w:uiPriority w:val="9"/>
    <w:qFormat/>
    <w:rsid w:val="005B2AC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nl-NL"/>
    </w:rPr>
  </w:style>
  <w:style w:type="paragraph" w:styleId="Kop3">
    <w:name w:val="heading 3"/>
    <w:basedOn w:val="Standaard"/>
    <w:link w:val="Kop3Char"/>
    <w:uiPriority w:val="9"/>
    <w:qFormat/>
    <w:rsid w:val="005B2ACB"/>
    <w:pPr>
      <w:spacing w:before="100" w:beforeAutospacing="1" w:after="100" w:afterAutospacing="1" w:line="240" w:lineRule="auto"/>
      <w:outlineLvl w:val="2"/>
    </w:pPr>
    <w:rPr>
      <w:rFonts w:ascii="Times New Roman" w:eastAsia="Times New Roman" w:hAnsi="Times New Roman" w:cs="Times New Roman"/>
      <w:b/>
      <w:bCs/>
      <w:sz w:val="27"/>
      <w:szCs w:val="27"/>
      <w:lang w:eastAsia="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5B2ACB"/>
    <w:rPr>
      <w:rFonts w:ascii="Times New Roman" w:eastAsia="Times New Roman" w:hAnsi="Times New Roman" w:cs="Times New Roman"/>
      <w:b/>
      <w:bCs/>
      <w:kern w:val="36"/>
      <w:sz w:val="48"/>
      <w:szCs w:val="48"/>
      <w:lang w:eastAsia="nl-NL"/>
    </w:rPr>
  </w:style>
  <w:style w:type="character" w:customStyle="1" w:styleId="Kop3Char">
    <w:name w:val="Kop 3 Char"/>
    <w:basedOn w:val="Standaardalinea-lettertype"/>
    <w:link w:val="Kop3"/>
    <w:uiPriority w:val="9"/>
    <w:rsid w:val="005B2ACB"/>
    <w:rPr>
      <w:rFonts w:ascii="Times New Roman" w:eastAsia="Times New Roman" w:hAnsi="Times New Roman" w:cs="Times New Roman"/>
      <w:b/>
      <w:bCs/>
      <w:sz w:val="27"/>
      <w:szCs w:val="27"/>
      <w:lang w:eastAsia="nl-NL"/>
    </w:rPr>
  </w:style>
  <w:style w:type="character" w:customStyle="1" w:styleId="apple-converted-space">
    <w:name w:val="apple-converted-space"/>
    <w:basedOn w:val="Standaardalinea-lettertype"/>
    <w:rsid w:val="005B2ACB"/>
  </w:style>
  <w:style w:type="paragraph" w:styleId="Normaalweb">
    <w:name w:val="Normal (Web)"/>
    <w:basedOn w:val="Standaard"/>
    <w:uiPriority w:val="99"/>
    <w:semiHidden/>
    <w:unhideWhenUsed/>
    <w:rsid w:val="005B2ACB"/>
    <w:pPr>
      <w:spacing w:before="100" w:beforeAutospacing="1" w:after="100" w:afterAutospacing="1" w:line="240" w:lineRule="auto"/>
    </w:pPr>
    <w:rPr>
      <w:rFonts w:ascii="Times New Roman" w:eastAsia="Times New Roman" w:hAnsi="Times New Roman" w:cs="Times New Roman"/>
      <w:sz w:val="24"/>
      <w:szCs w:val="24"/>
      <w:lang w:eastAsia="nl-NL"/>
    </w:rPr>
  </w:style>
  <w:style w:type="character" w:styleId="Zwaar">
    <w:name w:val="Strong"/>
    <w:basedOn w:val="Standaardalinea-lettertype"/>
    <w:uiPriority w:val="22"/>
    <w:qFormat/>
    <w:rsid w:val="005B2ACB"/>
    <w:rPr>
      <w:b/>
      <w:bCs/>
    </w:rPr>
  </w:style>
  <w:style w:type="character" w:styleId="Nadruk">
    <w:name w:val="Emphasis"/>
    <w:basedOn w:val="Standaardalinea-lettertype"/>
    <w:uiPriority w:val="20"/>
    <w:qFormat/>
    <w:rsid w:val="005B2ACB"/>
    <w:rPr>
      <w:i/>
      <w:iCs/>
    </w:rPr>
  </w:style>
  <w:style w:type="character" w:styleId="Hyperlink">
    <w:name w:val="Hyperlink"/>
    <w:basedOn w:val="Standaardalinea-lettertype"/>
    <w:uiPriority w:val="99"/>
    <w:semiHidden/>
    <w:unhideWhenUsed/>
    <w:rsid w:val="005B2ACB"/>
    <w:rPr>
      <w:color w:val="0000FF"/>
      <w:u w:val="single"/>
    </w:rPr>
  </w:style>
  <w:style w:type="paragraph" w:styleId="Ballontekst">
    <w:name w:val="Balloon Text"/>
    <w:basedOn w:val="Standaard"/>
    <w:link w:val="BallontekstChar"/>
    <w:uiPriority w:val="99"/>
    <w:semiHidden/>
    <w:unhideWhenUsed/>
    <w:rsid w:val="00751997"/>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75199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20424852">
      <w:bodyDiv w:val="1"/>
      <w:marLeft w:val="0"/>
      <w:marRight w:val="0"/>
      <w:marTop w:val="0"/>
      <w:marBottom w:val="0"/>
      <w:divBdr>
        <w:top w:val="none" w:sz="0" w:space="0" w:color="auto"/>
        <w:left w:val="none" w:sz="0" w:space="0" w:color="auto"/>
        <w:bottom w:val="none" w:sz="0" w:space="0" w:color="auto"/>
        <w:right w:val="none" w:sz="0" w:space="0" w:color="auto"/>
      </w:divBdr>
      <w:divsChild>
        <w:div w:id="144723461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2242</Words>
  <Characters>12332</Characters>
  <Application>Microsoft Office Word</Application>
  <DocSecurity>0</DocSecurity>
  <Lines>102</Lines>
  <Paragraphs>29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14545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Ruud</dc:creator>
  <cp:lastModifiedBy>dgladvies@gmail.com</cp:lastModifiedBy>
  <cp:revision>2</cp:revision>
  <cp:lastPrinted>2016-03-29T11:20:00Z</cp:lastPrinted>
  <dcterms:created xsi:type="dcterms:W3CDTF">2019-12-17T11:42:00Z</dcterms:created>
  <dcterms:modified xsi:type="dcterms:W3CDTF">2019-12-17T11:42:00Z</dcterms:modified>
</cp:coreProperties>
</file>